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C1" w:rsidRPr="009121C1" w:rsidRDefault="009121C1" w:rsidP="00E27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6"/>
        <w:gridCol w:w="2835"/>
      </w:tblGrid>
      <w:tr w:rsidR="009121C1" w:rsidRPr="009121C1" w:rsidTr="00E2781E">
        <w:tc>
          <w:tcPr>
            <w:tcW w:w="6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22"/>
            <w:bookmarkEnd w:id="0"/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Республикасы</w:t>
            </w:r>
            <w:proofErr w:type="spellEnd"/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ілім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ғылым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министрінің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2020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жылғы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24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сәуірдегі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№ 158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бұйрығына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1-қосымша</w:t>
            </w:r>
          </w:p>
        </w:tc>
      </w:tr>
    </w:tbl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"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жөнінде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анықтамалар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беру"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кө</w:t>
      </w:r>
      <w:proofErr w:type="gram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рсету</w:t>
      </w:r>
      <w:proofErr w:type="spellEnd"/>
      <w:proofErr w:type="gram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қағидалары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1-тарау.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Жалпы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ережелер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Осы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анықтамалар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беру"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2013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жылғы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15 </w:t>
      </w:r>
      <w:r w:rsidRPr="00E2781E">
        <w:rPr>
          <w:rFonts w:ascii="Courier New" w:eastAsia="Times New Roman" w:hAnsi="Courier New" w:cs="Courier New"/>
          <w:caps/>
          <w:color w:val="000000"/>
          <w:spacing w:val="2"/>
          <w:sz w:val="20"/>
          <w:szCs w:val="20"/>
          <w:lang w:eastAsia="ru-RU"/>
        </w:rPr>
        <w:t>сәуірдегі</w:t>
      </w: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 </w:t>
      </w:r>
      <w:hyperlink r:id="rId5" w:anchor="z12" w:history="1">
        <w:r w:rsidRPr="009121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10-бабының</w:t>
        </w:r>
      </w:hyperlink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1)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тармақшасына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әзірленді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аншылар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қамқоршыларға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анықтамалар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тәртібін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мынадай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ұғымдар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пайдаланылады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стандарты –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ерекшеліктері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ескеріле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процесінің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сипаттамаларын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мазмұны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нәтижесін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қамтитын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көрсетуге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қойылатын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негізгі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талаптар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тізбесі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электрондық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үкіметтің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веб-порталы –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нормативтік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базаны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алғанда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бүкіл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шоғырландырылған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үкіметтік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парат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электрондық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қызметтерге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табиғи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монополиялар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субъектілерінің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желілеріне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қосуға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техникалық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шарттарды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қызметтерге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субъектілерінің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қызметтеріне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жеткізудің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бірыңғай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терезесі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ақпараттық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жүйе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портал);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электрондық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цифрлық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қолтаңба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электрондық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цифрлық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қолтаңба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құралдарымен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жасалған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электрондық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анықтығын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тиесілі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ігін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мазмұнының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өзгермейтіндігін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растайтын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электрондық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цифрлық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нышандар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жиынтығы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ЭЦҚ).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2-тарау.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тәртібі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анықтамалар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беру"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тұлғалар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портал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арқылы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осы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6" w:anchor="z36" w:history="1">
        <w:r w:rsidRPr="009121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1-қосымшаға</w:t>
        </w:r>
      </w:hyperlink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ЭЦ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Қ-</w:t>
      </w:r>
      <w:proofErr w:type="spellStart"/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қойылған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пайдаланатын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құпия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сөзбен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куәландырылған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ұялы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байланыс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операторы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ұсынған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абоненттік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нөмірі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порталдың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жазбасына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тіркелген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қосылған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өтініш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береді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7" w:anchor="z38" w:history="1">
        <w:r w:rsidRPr="009121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2-қосымшаға</w:t>
        </w:r>
      </w:hyperlink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беру"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стандартына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Жеке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куәландыратын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куәлігін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("АХАЖ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тіркеу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пункті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ақпараттық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жүйесінде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болмаған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Нұр-Сұлтан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Алматы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Шымкент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қалаларының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аудандардың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облыстық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маңызы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қалалардың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электрондық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үкімет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шлюзі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арқылы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ақпараттық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жүйелерден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алады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кабинетіне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қызметке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сұрау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салудың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қабылданғаны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хабарлама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жіберіледі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8" w:anchor="z40" w:history="1">
        <w:r w:rsidRPr="009121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3-қосымшаға</w:t>
        </w:r>
      </w:hyperlink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көрсетуден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бас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дәлелді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жауап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кабинетіне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ЭЦҚ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қойылған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электрондық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нысанында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жіберіледі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7.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қараудың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жалпы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мерзі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не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көрсетуден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бас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30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отыз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минутты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құрайды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3-тарау.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процесінде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өсетілетін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берушінің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немесе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оның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лауазымды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адамдарының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шешімдеріне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әрекетіне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әрекетсіздігіне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шағымдану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тәртібі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мәселелері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әрекетіне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әрекетсіздігіне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шағым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басшысының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сапасын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бағалау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бақылау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тікелей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көрсеткен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келіп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түскен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шағымы</w:t>
      </w:r>
      <w:proofErr w:type="spellEnd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25-бабының </w:t>
      </w:r>
      <w:hyperlink r:id="rId9" w:anchor="z75" w:history="1">
        <w:r w:rsidRPr="009121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2-тармағына</w:t>
        </w:r>
      </w:hyperlink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тіркелген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күнінен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бастап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5 (бес)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қаралуға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жатады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сапасын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бағалау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бақылау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spellEnd"/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түскен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шағымы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тіркелген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күнінен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бастап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15 (он бес)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қарастыруға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жатады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нәтижесімен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келіспеген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жүгінеді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7"/>
        <w:gridCol w:w="3544"/>
      </w:tblGrid>
      <w:tr w:rsidR="009121C1" w:rsidRPr="009121C1" w:rsidTr="00E2781E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36"/>
            <w:bookmarkEnd w:id="1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Қорғаншылық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қамқоршылық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жөнінде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анықтамалар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беру"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рсету</w:t>
            </w:r>
            <w:proofErr w:type="spellEnd"/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1-қосымша</w:t>
            </w:r>
          </w:p>
        </w:tc>
      </w:tr>
      <w:tr w:rsidR="009121C1" w:rsidRPr="009121C1" w:rsidTr="00E2781E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</w:tr>
      <w:tr w:rsidR="009121C1" w:rsidRPr="009121C1" w:rsidTr="00E2781E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3B236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_GoBack"/>
            <w:bookmarkEnd w:id="2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3B236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Нұр-Сұлтан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, Алматы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Шымкент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қалаларының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аудандардың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облыстық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маңызы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бар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қалалардың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атқарушы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органдары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тұратын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қорғаншы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қамқоршы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)____________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(Т.А.Ә. (бар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болғанда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),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жеке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сәйкестендіру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нөмі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телефоны___________________</w:t>
            </w:r>
          </w:p>
        </w:tc>
      </w:tr>
    </w:tbl>
    <w:p w:rsidR="009121C1" w:rsidRPr="009121C1" w:rsidRDefault="009121C1" w:rsidP="003B236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Өтініш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Сізден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 ______________________________________________________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мекенжай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тұратын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кәмелеттік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толмаған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беруіңізді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сұраймын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_________________________________________________________________;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__________________________________________________________________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Т.А.Ә. (бар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сәйкестендіру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нөмі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куәлігінің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№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proofErr w:type="gram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Ақпараттық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жүйелерде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сипатталған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Дербес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деректер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 ҚР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аңымен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құпия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қорғалатын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қолдануға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келісемін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"____" _____________ 20__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            ________________________________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                                    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қолы</w:t>
      </w:r>
      <w:proofErr w:type="spellEnd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9121C1" w:rsidRPr="009121C1" w:rsidTr="009121C1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38"/>
            <w:bookmarkEnd w:id="3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Қорғаншылық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қамқоршылық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жөнінде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анықтамалар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беру"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рсету</w:t>
            </w:r>
            <w:proofErr w:type="spellEnd"/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2-қосымша</w:t>
            </w:r>
          </w:p>
        </w:tc>
      </w:tr>
    </w:tbl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"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жөнінде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анықтамалар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беру"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өрсетілетін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стандарты</w:t>
      </w: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456"/>
        <w:gridCol w:w="4147"/>
      </w:tblGrid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Нұр-Сұлтан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Алматы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Шымкент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қалаларының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аудандар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облыстық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маңызы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қалалардың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атқарушы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органдары</w:t>
            </w:r>
            <w:proofErr w:type="spellEnd"/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ұсыну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тәсілдері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Өтіні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шт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қабылдау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нәтижесін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беру "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үкіметтің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" www.egov.kz веб-порталы (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бұдан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әрі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портал)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арқылы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жүзеге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асырылады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мерзі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30 (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отыз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 минут</w:t>
            </w:r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нысаны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толық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автоматтандырылған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нәтижесі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Қорғаншылық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қамқоршылық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анықтама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 осы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9-тармағында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көзделген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жағдайларда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негіздер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бас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тарту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дәлелді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жауап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Порталда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нәтижесі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кабинетіне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сақталады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алушыдан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алынатын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тө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лем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өлшері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көзделген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жағдайларда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кезінде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тәртібі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оны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тәсілдері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Тегі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ұмыс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кестесі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берушіде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еңбек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демалыс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мереке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күндерін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қоспағанда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дүйсенбіден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жұманы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алғанда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сағат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13.00-ден 14.30-ға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дейінгі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аралықтағы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түскі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үзіліспен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сағат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9.00-ден 18.30-ға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порталда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жөндеу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жұмыстарын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жүргізуге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техникалық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үзілістерді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қоспағанда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ул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бойы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еңбек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жұмыс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уақыты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аяқталғаннан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кейін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демалыс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мереке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күндері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жүгінген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өтінішті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қабылдау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нәтижесін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келесі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күнімен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жүзеге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асырылады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).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орындарының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мекенжайлары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1)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</w:t>
            </w:r>
            <w:proofErr w:type="spellEnd"/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ілім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ғылым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министрлігінің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www.edu.gov.kz интернет-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ресурсында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www.egov.kz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порталында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орналасқан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тізбесі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Белгіленген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нысандағы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өтініш</w:t>
            </w:r>
            <w:proofErr w:type="spellEnd"/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белгіленген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бас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тарту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негіздер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ұсынған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олардағы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деректердің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мәліметтердің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еместігін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анықтау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"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қорғаншылық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қамқоршылық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функцияларын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жүзеге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асыру</w:t>
            </w:r>
            <w:proofErr w:type="spellEnd"/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қағидаларын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бекіту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Үкіметінің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2012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жылғы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30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наурыздағы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№ 382 </w:t>
            </w:r>
            <w:proofErr w:type="spellStart"/>
            <w:r w:rsidR="00E2781E">
              <w:fldChar w:fldCharType="begin"/>
            </w:r>
            <w:r w:rsidR="00E2781E">
              <w:instrText xml:space="preserve"> HYPERLINK "http://adilet.zan.kz/kaz/docs/P1200000382" \l "z1" </w:instrText>
            </w:r>
            <w:r w:rsidR="00E2781E">
              <w:fldChar w:fldCharType="separate"/>
            </w:r>
            <w:r w:rsidRPr="009121C1">
              <w:rPr>
                <w:rFonts w:ascii="Courier New" w:eastAsia="Times New Roman" w:hAnsi="Courier New" w:cs="Courier New"/>
                <w:color w:val="073A5E"/>
                <w:spacing w:val="2"/>
                <w:sz w:val="20"/>
                <w:szCs w:val="20"/>
                <w:u w:val="single"/>
                <w:lang w:eastAsia="ru-RU"/>
              </w:rPr>
              <w:t>қаулысында</w:t>
            </w:r>
            <w:proofErr w:type="spellEnd"/>
            <w:r w:rsidR="00E2781E">
              <w:rPr>
                <w:rFonts w:ascii="Courier New" w:eastAsia="Times New Roman" w:hAnsi="Courier New" w:cs="Courier New"/>
                <w:color w:val="073A5E"/>
                <w:spacing w:val="2"/>
                <w:sz w:val="20"/>
                <w:szCs w:val="20"/>
                <w:u w:val="single"/>
                <w:lang w:eastAsia="ru-RU"/>
              </w:rPr>
              <w:fldChar w:fldCharType="end"/>
            </w: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белгіленген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талаптарға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келмеуі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алушыға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қатысты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соттың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заңды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күшіне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енген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үкімінің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негізінде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алумен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арнаулы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құқығынан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айырылуы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қызметтерді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көрсетуден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бас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тартады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9121C1" w:rsidRPr="009121C1" w:rsidTr="00E278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нысанда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ерекшеліктерін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ескере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отырып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қойылатын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өзге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талаптар</w:t>
            </w:r>
            <w:proofErr w:type="spellEnd"/>
          </w:p>
        </w:tc>
        <w:tc>
          <w:tcPr>
            <w:tcW w:w="414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тәртібі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мәртебесі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қашықтықтан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қол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режимінде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порталдағы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кабинеті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",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анықтамалық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қызметтері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</w:t>
            </w:r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ірыңғай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байланыс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орталығы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арқылы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алуға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мүмкіндігі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бар.</w:t>
            </w:r>
          </w:p>
        </w:tc>
      </w:tr>
    </w:tbl>
    <w:p w:rsidR="009121C1" w:rsidRPr="009121C1" w:rsidRDefault="009121C1" w:rsidP="00E2781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9121C1" w:rsidRPr="009121C1" w:rsidTr="009121C1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" w:name="z40"/>
            <w:bookmarkEnd w:id="4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Қорғаншылық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қамқоршылық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жөнінде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анықтамалар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беру"</w:t>
            </w: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қызметті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</w:t>
            </w:r>
            <w:proofErr w:type="gram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рсету</w:t>
            </w:r>
            <w:proofErr w:type="spellEnd"/>
            <w:proofErr w:type="gram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3-қосымша</w:t>
            </w:r>
          </w:p>
        </w:tc>
      </w:tr>
      <w:tr w:rsidR="009121C1" w:rsidRPr="009121C1" w:rsidTr="009121C1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121C1" w:rsidRPr="009121C1" w:rsidRDefault="009121C1" w:rsidP="00E2781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21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</w:tr>
    </w:tbl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Қорғаншылық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қамқоршылық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белгілеу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туралы</w:t>
      </w:r>
      <w:proofErr w:type="spellEnd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анықтама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Осы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____________________________________________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өтініш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Т.А.Ә. (бар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proofErr w:type="gram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_________________________________________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тұратын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өтініш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мәнінде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ала</w:t>
      </w:r>
      <w:proofErr w:type="spellEnd"/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аудан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бөлімінің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Шымкент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қаласының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отбасы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мен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жастар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істері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басқармасының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20_____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жылғы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"___" 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№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ұйрығына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туылған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туған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(Т.А.Ә. (бар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proofErr w:type="gram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жайы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мүлкіне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болып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тағайындалды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Кәмелет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толмағанның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анасы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(Т.А.Ә. (бар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жоқтығының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себебі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Кәмелет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толмағанның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әкесі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(Т.А.Ә. (бар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жоқтығының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себебі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қамқоршыға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орлы</w:t>
      </w:r>
      <w:proofErr w:type="gram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ққа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алынатын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қоғамдық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пайдалы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қызметке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дайындау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мүліктік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құқықтарын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сақтау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сотта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өкілеттікті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арнайы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растаусыз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барлық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мекемелерде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болу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жүктеледі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Нұр-Сұлтан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Алматы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Шымкент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қалаларының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аудандардың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облыстық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маңызы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қалалардың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органдарының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басшысы</w:t>
      </w:r>
      <w:proofErr w:type="spellEnd"/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                                                 __________________</w:t>
      </w:r>
    </w:p>
    <w:p w:rsidR="009121C1" w:rsidRPr="009121C1" w:rsidRDefault="009121C1" w:rsidP="00E2781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қолы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                                                (Т.А.Ә. (бар </w:t>
      </w:r>
      <w:proofErr w:type="spellStart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9121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proofErr w:type="gramEnd"/>
    </w:p>
    <w:p w:rsidR="00EA24FD" w:rsidRDefault="00EA24FD" w:rsidP="00E2781E">
      <w:pPr>
        <w:spacing w:after="0" w:line="240" w:lineRule="auto"/>
        <w:jc w:val="both"/>
      </w:pPr>
    </w:p>
    <w:sectPr w:rsidR="00EA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A6"/>
    <w:rsid w:val="003B236F"/>
    <w:rsid w:val="009121C1"/>
    <w:rsid w:val="00BA06A6"/>
    <w:rsid w:val="00E2781E"/>
    <w:rsid w:val="00EA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21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21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121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21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21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121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20000204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200002047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20000204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kaz/docs/Z130000008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kaz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2020-09-08T05:08:00Z</cp:lastPrinted>
  <dcterms:created xsi:type="dcterms:W3CDTF">2020-06-25T06:16:00Z</dcterms:created>
  <dcterms:modified xsi:type="dcterms:W3CDTF">2020-09-08T05:08:00Z</dcterms:modified>
</cp:coreProperties>
</file>