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CellSpacing w:w="0" w:type="auto"/>
        <w:tblInd w:w="-552" w:type="dxa"/>
        <w:tblLook w:val="04A0" w:firstRow="1" w:lastRow="0" w:firstColumn="1" w:lastColumn="0" w:noHBand="0" w:noVBand="1"/>
      </w:tblPr>
      <w:tblGrid>
        <w:gridCol w:w="5989"/>
        <w:gridCol w:w="4374"/>
      </w:tblGrid>
      <w:tr w:rsidR="007F0C63" w:rsidRPr="003040C4" w:rsidTr="003040C4">
        <w:trPr>
          <w:trHeight w:val="30"/>
          <w:tblCellSpacing w:w="0" w:type="auto"/>
        </w:trPr>
        <w:tc>
          <w:tcPr>
            <w:tcW w:w="5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3040C4" w:rsidRDefault="00447E42">
            <w:pPr>
              <w:spacing w:after="0"/>
              <w:jc w:val="center"/>
              <w:rPr>
                <w:color w:val="000000"/>
                <w:sz w:val="24"/>
                <w:lang w:val="ru-RU"/>
              </w:rPr>
            </w:pPr>
            <w:r w:rsidRPr="003040C4">
              <w:rPr>
                <w:color w:val="000000"/>
                <w:sz w:val="24"/>
                <w:lang w:val="ru-RU"/>
              </w:rPr>
              <w:t>Приложение 12</w:t>
            </w:r>
            <w:r w:rsidRPr="003040C4">
              <w:rPr>
                <w:sz w:val="28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к приказу Министра</w:t>
            </w:r>
            <w:r w:rsidRPr="003040C4">
              <w:rPr>
                <w:sz w:val="28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образования и науки</w:t>
            </w:r>
            <w:r w:rsidRPr="003040C4">
              <w:rPr>
                <w:sz w:val="28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Республики Казахстан</w:t>
            </w:r>
            <w:r w:rsidRPr="003040C4">
              <w:rPr>
                <w:sz w:val="28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от 13 апреля 2015 года</w:t>
            </w:r>
            <w:r w:rsidRPr="003040C4">
              <w:rPr>
                <w:sz w:val="28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№ 198</w:t>
            </w:r>
          </w:p>
          <w:p w:rsidR="00C323CF" w:rsidRDefault="00C323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9517EC" w:rsidRPr="00447E42" w:rsidRDefault="009517EC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0" w:name="z314"/>
      <w:r w:rsidRPr="00447E42">
        <w:rPr>
          <w:b/>
          <w:color w:val="000000"/>
          <w:lang w:val="ru-RU"/>
        </w:rPr>
        <w:t xml:space="preserve"> </w:t>
      </w:r>
      <w:r w:rsidRPr="003040C4">
        <w:rPr>
          <w:b/>
          <w:color w:val="000000"/>
          <w:sz w:val="28"/>
          <w:lang w:val="ru-RU"/>
        </w:rPr>
        <w:t>Стандарт государственной услуги "Прием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образования"</w:t>
      </w:r>
    </w:p>
    <w:bookmarkEnd w:id="0"/>
    <w:p w:rsidR="007F0C63" w:rsidRPr="00247575" w:rsidRDefault="00447E42" w:rsidP="003040C4">
      <w:pPr>
        <w:spacing w:after="0"/>
        <w:jc w:val="both"/>
        <w:rPr>
          <w:lang w:val="ru-RU"/>
        </w:rPr>
      </w:pPr>
      <w:r w:rsidRPr="00447E42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447E42">
        <w:rPr>
          <w:color w:val="FF0000"/>
          <w:sz w:val="28"/>
          <w:lang w:val="ru-RU"/>
        </w:rPr>
        <w:t xml:space="preserve"> </w:t>
      </w:r>
      <w:r w:rsidRPr="00247575">
        <w:rPr>
          <w:color w:val="FF0000"/>
          <w:sz w:val="28"/>
          <w:lang w:val="ru-RU"/>
        </w:rPr>
        <w:t>Сноска. Стандарт в редакции Министра образования и науки РК от 13.12.2018 № 684 (вводится в действие по истечении десяти календарных дней после дня его первого официального опубликования).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" w:name="z2606"/>
      <w:r w:rsidRPr="00247575">
        <w:rPr>
          <w:b/>
          <w:color w:val="000000"/>
          <w:lang w:val="ru-RU"/>
        </w:rPr>
        <w:t xml:space="preserve"> </w:t>
      </w:r>
      <w:r w:rsidRPr="00447E42">
        <w:rPr>
          <w:b/>
          <w:color w:val="000000"/>
          <w:lang w:val="ru-RU"/>
        </w:rPr>
        <w:t>Глава 1. Общие положения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2" w:name="z2607"/>
      <w:bookmarkEnd w:id="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1. Государственная услуга "Прием документов и выдача направлений на предоставление отдыха детям в загородных и пришкольных лагерях отдельным категориям обучающихся и воспитанников государственных учреждений образования" (далее – государственная услуга).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3" w:name="z2608"/>
      <w:bookmarkEnd w:id="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4" w:name="z2609"/>
      <w:bookmarkEnd w:id="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областей, городов Астаны, Алматы и Шымкент, районов и городов, организациями образования (далее – услугодатель).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5" w:name="z2610"/>
      <w:bookmarkEnd w:id="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осуществляются через: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6" w:name="z2611"/>
      <w:bookmarkEnd w:id="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канцелярию услугодателя;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7" w:name="z2612"/>
      <w:bookmarkEnd w:id="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8" w:name="z2613"/>
      <w:bookmarkEnd w:id="7"/>
      <w:r w:rsidRPr="00447E42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9" w:name="z2614"/>
      <w:bookmarkEnd w:id="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4. Сроки оказания государственной услуги: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0" w:name="z2615"/>
      <w:bookmarkEnd w:id="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с момента сдачи документов услугодателю, в Государственную корпорацию – 5 (пять) рабочих дней.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1" w:name="z2616"/>
      <w:bookmarkEnd w:id="1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 обращении в Государственную корпорацию день приема не входит в срок оказания государственной услуги. Услугодатель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2" w:name="z2617"/>
      <w:bookmarkEnd w:id="1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максимально допустимое время ожидания для сдачи документов у услугодателя или Государственной корпорации – 15 минут;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3" w:name="z2618"/>
      <w:bookmarkEnd w:id="1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3) максимально допустимое время обслуживания услугополучателя у услугодателя – 30 минут, в Государственной корпорации – 15 минут.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4" w:name="z2619"/>
      <w:bookmarkEnd w:id="1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5. Форма оказания государственной услуги – бумажная.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5" w:name="z2620"/>
      <w:bookmarkEnd w:id="1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6. Результат оказания государственной услуги – направление (путевка) в загородные и пришкольные лагеря либо мотивированный ответ об отказе в оказании </w:t>
      </w:r>
      <w:r w:rsidRPr="00447E42">
        <w:rPr>
          <w:color w:val="000000"/>
          <w:sz w:val="28"/>
          <w:lang w:val="ru-RU"/>
        </w:rPr>
        <w:lastRenderedPageBreak/>
        <w:t>государственной услуги в случаях и по основаниям, предусмотренным пунктом 10 настоящего стандарта государственной услуги.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6" w:name="z2621"/>
      <w:bookmarkEnd w:id="1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 – бумажная.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7" w:name="z2622"/>
      <w:bookmarkEnd w:id="1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7. Государственная услуга оказывается физическим лицам (далее – услугополучатель) бесплатно.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8" w:name="z2623"/>
      <w:bookmarkEnd w:id="1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8. График работы: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19" w:name="z2624"/>
      <w:bookmarkEnd w:id="1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услугодателя: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20" w:name="z2625"/>
      <w:bookmarkEnd w:id="1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21" w:name="z2626"/>
      <w:bookmarkEnd w:id="2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22" w:name="z2627"/>
      <w:bookmarkEnd w:id="2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Прием осуществляется в порядке "электронной" очереди, по месту регистрации услугополучателя, без ускоренного обслуживания, возможно "бронирование" электронной очереди посредством портала.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23" w:name="z2628"/>
      <w:bookmarkEnd w:id="2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услугополучателя к услугодателю и в Государственную корпорацию: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24" w:name="z2629"/>
      <w:bookmarkEnd w:id="2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заявление услугополучателя по форме согласно приложению </w:t>
      </w:r>
      <w:r w:rsidRPr="00247575">
        <w:rPr>
          <w:color w:val="000000"/>
          <w:sz w:val="28"/>
          <w:lang w:val="ru-RU"/>
        </w:rPr>
        <w:t>1 к настоящему стандарту государственной услуги;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25" w:name="z2630"/>
      <w:bookmarkEnd w:id="24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>2) копия документа, удостоверяющего личность услугополучателя;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26" w:name="z2631"/>
      <w:bookmarkEnd w:id="2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3) копия свидетельства о рождении ребенка;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27" w:name="z2632"/>
      <w:bookmarkEnd w:id="26"/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4) медицинская справка на школьника, отъезжающего в оздоровительный лагерь в соответствии с формой № 079/у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под № 6697);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28" w:name="z2633"/>
      <w:bookmarkEnd w:id="2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5) копия документа, подтверждающего статус: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29" w:name="z2634"/>
      <w:bookmarkEnd w:id="2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для детей из семей, имеющих право на получение государственной адресной социальной помощи - справка, подтверждающая принадлежность услугополучателя (семьи) к получателям государственной адресной социальной помощи, предоставляемой местными исполнительными органами, для категории, имеющей право на получение государственной адресной социальной помощи;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30" w:name="z2635"/>
      <w:bookmarkEnd w:id="2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услугополучателей (семьи) (заработная плата, доходы от предпринимательской и других видов деятельности родителей или лиц их заменяющих, </w:t>
      </w:r>
      <w:r w:rsidRPr="00447E42">
        <w:rPr>
          <w:color w:val="000000"/>
          <w:sz w:val="28"/>
          <w:lang w:val="ru-RU"/>
        </w:rPr>
        <w:lastRenderedPageBreak/>
        <w:t>доходы в виде алиментов на детей и других иждивенцев) из семей, не получающих государственную адресную социальную помощь, в которых среднедушевой доход ниже величины прожиточного минимума);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31" w:name="z2636"/>
      <w:bookmarkEnd w:id="3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для детей – сирот и детей, оставшихся без попечения родителей, проживающим в семьях - решение уполномоченного органа об утверждении опеки (попечительства), договор о передаче на патронатное воспитание, в приемную семью;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32" w:name="z2637"/>
      <w:bookmarkEnd w:id="3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для детей из семей, требующих экстренной помощи в результате чрезвычайных ситуаций - документ, подтверждающий необходимость экстренной помощи в результате чрезвычайной ситуации, предоставляемая местными исполнительными органами;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33" w:name="z2638"/>
      <w:bookmarkEnd w:id="3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для иных категорий обучающихся и воспитанников, определяемых коллегиальным органом организации образования (в том числе, для детей – инвалидов, с ограниченными возможностями в развитии, детей из экологически неблагоприятных районов) - решение коллегиального органа организации образования о выдаче бесплатных направлений на предоставление отдыха загородные и пришкольные лагеря на основании обследования материально-бытового положения семьи, а также других необходимых документов для принятия решения об оказании финансовой и материальной помощи;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34" w:name="z2639"/>
      <w:bookmarkEnd w:id="3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Сведения о документах, удостоверяющих личность, свидетельстве о рождении ребенка (в случае рождения ребенка после 13 августа 2007 года), свидетельстве о заключении брака (в случае заключение брака после 2008 года) работник Государственной корпорации и услугодатель получает из соответствующих государственных информационных систем через шлюз "электронного правительства".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35" w:name="z2640"/>
      <w:bookmarkEnd w:id="3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Услугодатель или Работник Государственной корпорации получает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36" w:name="z2641"/>
      <w:bookmarkEnd w:id="3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 приеме документов через Государственную корпорацию услугополучателю выдается расписка о приеме соответствующих документов.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37" w:name="z2642"/>
      <w:bookmarkEnd w:id="3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Государственной корпорации выдача готовых документов осуществляется на основании расписки о приеме документов при предъявлении удостоверения личности (либо его представителя по нотариально заверенной доверенности).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38" w:name="z2643"/>
      <w:bookmarkEnd w:id="3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Государственная корпорация обеспечивает хранение результата в течение одного месяца, после чего передает его услугодателю для дальнейшего хранения.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39" w:name="z2644"/>
      <w:bookmarkEnd w:id="3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случае представления услугополучателем неполного пакета документов, согласно перечню, предусмотренному пунктом 9 настоящего стандарта государственной услуги, и (или) документов с истекшим сроком действия работник Государственной корпорации отказывает в приеме заявления и выдает расписку по форме согласно приложению </w:t>
      </w:r>
      <w:r w:rsidRPr="00247575">
        <w:rPr>
          <w:color w:val="000000"/>
          <w:sz w:val="28"/>
          <w:lang w:val="ru-RU"/>
        </w:rPr>
        <w:t>2 к настоящему стандарту государственной услуги.</w:t>
      </w:r>
    </w:p>
    <w:p w:rsidR="007F0C63" w:rsidRPr="00447E42" w:rsidRDefault="00447E42" w:rsidP="003040C4">
      <w:pPr>
        <w:spacing w:after="0"/>
        <w:jc w:val="both"/>
        <w:rPr>
          <w:lang w:val="ru-RU"/>
        </w:rPr>
      </w:pPr>
      <w:bookmarkStart w:id="40" w:name="z2645"/>
      <w:bookmarkEnd w:id="39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>10. Основаниями для отказа в оказании государственной услуги являются: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41" w:name="z2646"/>
      <w:bookmarkEnd w:id="4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 w:rsidRPr="00247575">
        <w:rPr>
          <w:color w:val="000000"/>
          <w:sz w:val="28"/>
          <w:lang w:val="ru-RU"/>
        </w:rPr>
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42" w:name="z2647"/>
      <w:bookmarkEnd w:id="41"/>
      <w:r w:rsidRPr="00247575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2) несоответствие услугополучателя требованиям, установленным постановлением 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43" w:name="z2648"/>
      <w:bookmarkEnd w:id="42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3) в отношении услугополучателя имеется вступившее в законную силу решение суда, на основании которого услугополучатель лишен специального права, связанного с получением государственной услуги.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44" w:name="z2649"/>
      <w:bookmarkEnd w:id="43"/>
      <w:r w:rsidRPr="00247575">
        <w:rPr>
          <w:b/>
          <w:color w:val="000000"/>
          <w:lang w:val="ru-RU"/>
        </w:rPr>
        <w:t xml:space="preserve"> Глава 3. Порядок обжалования решений, действий (бездействия) местных исполнительных органов областей, города республиканского значения, столицы, районов, городов областного значения, а также услугодателей и (или) их должностных лиц по вопросам оказания государственных услуг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45" w:name="z2650"/>
      <w:bookmarkEnd w:id="44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11.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 по адресам, указанным в пункте 14 настоящего стандарта государственной услуги.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46" w:name="z2651"/>
      <w:bookmarkEnd w:id="45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Жалоба подается в письменной форме по почте либо нарочно через канцелярию услугодателя или акимата.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47" w:name="z2652"/>
      <w:bookmarkEnd w:id="46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48" w:name="z2653"/>
      <w:bookmarkEnd w:id="47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с указанием фамилии и инициалов лица, принявшего жалобу, срока и места получения ответа на поданную жалобу.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49" w:name="z2654"/>
      <w:bookmarkEnd w:id="48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Жалоба на действия (бездействия) работника Государственной корпорации направляется к руководителю Государственной корпорации по адресам и телефонам, указанным в пункте 14 настоящего стандарта государственной услуги.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50" w:name="z2655"/>
      <w:bookmarkEnd w:id="49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Подтверждением принятия жалобы в Государственной корпорации,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51" w:name="z2656"/>
      <w:bookmarkEnd w:id="50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акимата или Государственной корпорации,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услугодателя, акимата или Государственной корпорации.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52" w:name="z2657"/>
      <w:bookmarkEnd w:id="51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 услугополучатель обращается с жалобой в уполномоченный орган по оценке и контролю за качеством оказания государственных услуг.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53" w:name="z2658"/>
      <w:bookmarkEnd w:id="52"/>
      <w:r>
        <w:rPr>
          <w:color w:val="000000"/>
          <w:sz w:val="28"/>
        </w:rPr>
        <w:lastRenderedPageBreak/>
        <w:t>     </w:t>
      </w:r>
      <w:r w:rsidRPr="00247575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54" w:name="z2659"/>
      <w:bookmarkEnd w:id="53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Также информацию о порядке обжалования действий (бездействия) услугодателя и (или) его должностных лиц можно получить по телефону Единого контакт-центра 1414, 8 800 080 7777.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55" w:name="z2660"/>
      <w:bookmarkEnd w:id="54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12. В случаях несогласия с результатами оказанной государственной услуги услугополучатель обращается в суд в установленном законодательством Республики Казахстан порядке.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56" w:name="z2661"/>
      <w:bookmarkEnd w:id="55"/>
      <w:r w:rsidRPr="00247575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57" w:name="z2662"/>
      <w:bookmarkEnd w:id="56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13. Услугополучателям, имеющим установленным законодательством порядке полную или частичную утрату способности или возможности осуществлять самообслуживание, самостоятельно передвигаться, ориентироваться прием документов, для оказания государственной услуги, производиться работником Государственной корпорации с выездом по месту жительства посредством обращения через Единый контакт- центр 1414, 8 800 080 7777.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58" w:name="z2663"/>
      <w:bookmarkEnd w:id="57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14. Адреса мест оказания государственной услуги размещены на: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59" w:name="z2664"/>
      <w:bookmarkEnd w:id="58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1) интернет-ресурсе Министерства </w:t>
      </w:r>
      <w:r>
        <w:rPr>
          <w:color w:val="000000"/>
          <w:sz w:val="28"/>
        </w:rPr>
        <w:t>www</w:t>
      </w:r>
      <w:r w:rsidRPr="00247575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247575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247575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247575">
        <w:rPr>
          <w:color w:val="000000"/>
          <w:sz w:val="28"/>
          <w:lang w:val="ru-RU"/>
        </w:rPr>
        <w:t>.</w:t>
      </w: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60" w:name="z2665"/>
      <w:bookmarkEnd w:id="59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2) интернет-ресурсе Государственной корпорации: </w:t>
      </w:r>
      <w:r>
        <w:rPr>
          <w:color w:val="000000"/>
          <w:sz w:val="28"/>
        </w:rPr>
        <w:t>www</w:t>
      </w:r>
      <w:r w:rsidRPr="00247575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247575">
        <w:rPr>
          <w:color w:val="000000"/>
          <w:sz w:val="28"/>
          <w:lang w:val="ru-RU"/>
        </w:rPr>
        <w:t>4</w:t>
      </w:r>
      <w:r>
        <w:rPr>
          <w:color w:val="000000"/>
          <w:sz w:val="28"/>
        </w:rPr>
        <w:t>c</w:t>
      </w:r>
      <w:r w:rsidRPr="00247575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247575">
        <w:rPr>
          <w:color w:val="000000"/>
          <w:sz w:val="28"/>
          <w:lang w:val="ru-RU"/>
        </w:rPr>
        <w:t>.</w:t>
      </w:r>
    </w:p>
    <w:p w:rsidR="007F0C63" w:rsidRDefault="00447E42" w:rsidP="003040C4">
      <w:pPr>
        <w:spacing w:after="0"/>
        <w:jc w:val="both"/>
        <w:rPr>
          <w:color w:val="000000"/>
          <w:sz w:val="28"/>
          <w:lang w:val="ru-RU"/>
        </w:rPr>
      </w:pPr>
      <w:bookmarkStart w:id="61" w:name="z2666"/>
      <w:bookmarkEnd w:id="60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15. Контактные телефоны справочных служб услугодателя по вопросам оказания государственной услуги размещены на интернет-ресурсах Министерства </w:t>
      </w:r>
      <w:r>
        <w:rPr>
          <w:color w:val="000000"/>
          <w:sz w:val="28"/>
        </w:rPr>
        <w:t>www</w:t>
      </w:r>
      <w:r w:rsidRPr="00247575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247575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gov</w:t>
      </w:r>
      <w:r w:rsidRPr="00247575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247575">
        <w:rPr>
          <w:color w:val="000000"/>
          <w:sz w:val="28"/>
          <w:lang w:val="ru-RU"/>
        </w:rPr>
        <w:t>. Единый контакт- центр 1414, 8 800 080 7777.</w:t>
      </w:r>
    </w:p>
    <w:p w:rsidR="003807B7" w:rsidRDefault="003807B7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3807B7" w:rsidRPr="00247575" w:rsidRDefault="003807B7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98"/>
        <w:gridCol w:w="4305"/>
      </w:tblGrid>
      <w:tr w:rsidR="007F0C63" w:rsidRPr="003040C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1"/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 w:rsidP="003040C4">
            <w:pPr>
              <w:spacing w:after="0" w:line="240" w:lineRule="auto"/>
              <w:jc w:val="center"/>
              <w:rPr>
                <w:lang w:val="ru-RU"/>
              </w:rPr>
            </w:pPr>
            <w:r w:rsidRPr="00247575">
              <w:rPr>
                <w:color w:val="000000"/>
                <w:sz w:val="20"/>
                <w:lang w:val="ru-RU"/>
              </w:rPr>
              <w:t>Приложение 1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услуги "Прием документов и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выдача направлений на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предоставление отдыха детям в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загородных и пришкольных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лагерях отдельным категориям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обучающихся и воспитанников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государственных учреждений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образования"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 w:rsidP="003040C4">
            <w:pPr>
              <w:spacing w:after="0" w:line="240" w:lineRule="auto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7F0C63" w:rsidRPr="003040C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 w:rsidP="003040C4">
            <w:pPr>
              <w:spacing w:after="0" w:line="240" w:lineRule="auto"/>
              <w:jc w:val="center"/>
              <w:rPr>
                <w:lang w:val="ru-RU"/>
              </w:rPr>
            </w:pPr>
            <w:r w:rsidRPr="00247575">
              <w:rPr>
                <w:color w:val="000000"/>
                <w:sz w:val="20"/>
                <w:lang w:val="ru-RU"/>
              </w:rPr>
              <w:t>Руководителю местного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исполнительного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органа областей, городов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Астаны,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Алматы и Шымкент, районов и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городов областного значения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____________________________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____________________________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(наименование органа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образования)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(________ района, 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области)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____________________________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(Ф.И.О. (при его наличии)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руководителя) от гражданина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(ки)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____________________________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(Ф.И.О. (при его наличии)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и индивидуальный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идентификационный номер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заявителя)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проживающего (-ей) по адресу: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____________________________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(наименование населенного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пункта, адрес места</w:t>
            </w:r>
            <w:r w:rsidRPr="00247575">
              <w:rPr>
                <w:lang w:val="ru-RU"/>
              </w:rPr>
              <w:br/>
            </w:r>
            <w:r w:rsidRPr="00247575">
              <w:rPr>
                <w:color w:val="000000"/>
                <w:sz w:val="20"/>
                <w:lang w:val="ru-RU"/>
              </w:rPr>
              <w:t>проживания, телефон)</w:t>
            </w:r>
          </w:p>
        </w:tc>
      </w:tr>
    </w:tbl>
    <w:p w:rsidR="003040C4" w:rsidRDefault="00447E42">
      <w:pPr>
        <w:spacing w:after="0"/>
        <w:rPr>
          <w:b/>
          <w:color w:val="000000"/>
          <w:lang w:val="ru-RU"/>
        </w:rPr>
      </w:pPr>
      <w:bookmarkStart w:id="62" w:name="z2670"/>
      <w:r w:rsidRPr="00247575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247575">
        <w:rPr>
          <w:b/>
          <w:color w:val="000000"/>
          <w:lang w:val="ru-RU"/>
        </w:rPr>
        <w:t xml:space="preserve"> </w:t>
      </w:r>
    </w:p>
    <w:p w:rsidR="007F0C63" w:rsidRDefault="00447E42" w:rsidP="003040C4">
      <w:pPr>
        <w:spacing w:after="0"/>
        <w:jc w:val="center"/>
        <w:rPr>
          <w:b/>
          <w:color w:val="000000"/>
          <w:sz w:val="28"/>
          <w:lang w:val="ru-RU"/>
        </w:rPr>
      </w:pPr>
      <w:r w:rsidRPr="003040C4">
        <w:rPr>
          <w:b/>
          <w:color w:val="000000"/>
          <w:sz w:val="28"/>
          <w:lang w:val="ru-RU"/>
        </w:rPr>
        <w:t>Заявление</w:t>
      </w:r>
    </w:p>
    <w:p w:rsidR="003040C4" w:rsidRPr="00247575" w:rsidRDefault="003040C4" w:rsidP="003040C4">
      <w:pPr>
        <w:spacing w:after="0"/>
        <w:jc w:val="center"/>
        <w:rPr>
          <w:lang w:val="ru-RU"/>
        </w:rPr>
      </w:pPr>
    </w:p>
    <w:p w:rsidR="003040C4" w:rsidRDefault="00447E42">
      <w:pPr>
        <w:spacing w:after="0"/>
        <w:jc w:val="both"/>
        <w:rPr>
          <w:color w:val="000000"/>
          <w:sz w:val="28"/>
          <w:lang w:val="ru-RU"/>
        </w:rPr>
      </w:pPr>
      <w:bookmarkStart w:id="63" w:name="z2671"/>
      <w:bookmarkEnd w:id="62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>Прошу Вас включить моего несовершеннолетнего ребенка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________________________________________________________________________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 w:rsidRPr="00247575">
        <w:rPr>
          <w:color w:val="000000"/>
          <w:sz w:val="28"/>
          <w:lang w:val="ru-RU"/>
        </w:rPr>
        <w:t>(Ф.И.О. (при его наличии) и индивидуальный идентификационный номер,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 w:rsidRPr="00247575">
        <w:rPr>
          <w:color w:val="000000"/>
          <w:sz w:val="28"/>
          <w:lang w:val="ru-RU"/>
        </w:rPr>
        <w:t>дата рождения), обучающегося в (указать № школы, № и литер класса)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________________________________________________________________________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в список обучающихся и воспитанников, обеспечивающихся путевкой в загородные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и пришкольные лагеря.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Согласен(а) на использования сведений, составляющих охраняемую Законом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Республики Казахстан от 21 мая 2013 года "О персональных данных и их защите"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тайну, содержащихся в информационных системах.</w:t>
      </w:r>
      <w:r w:rsidRPr="00247575">
        <w:rPr>
          <w:lang w:val="ru-RU"/>
        </w:rPr>
        <w:br/>
      </w:r>
      <w:r>
        <w:rPr>
          <w:color w:val="000000"/>
          <w:sz w:val="28"/>
        </w:rPr>
        <w:t xml:space="preserve">"___"__________20__года             </w:t>
      </w:r>
    </w:p>
    <w:p w:rsidR="003040C4" w:rsidRDefault="003040C4">
      <w:pPr>
        <w:spacing w:after="0"/>
        <w:jc w:val="both"/>
        <w:rPr>
          <w:color w:val="000000"/>
          <w:sz w:val="28"/>
          <w:lang w:val="ru-RU"/>
        </w:rPr>
      </w:pPr>
    </w:p>
    <w:p w:rsidR="007F0C63" w:rsidRDefault="00447E42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Подпись гражданина(ки)</w:t>
      </w:r>
    </w:p>
    <w:p w:rsidR="003807B7" w:rsidRDefault="003807B7">
      <w:pPr>
        <w:spacing w:after="0"/>
        <w:jc w:val="both"/>
        <w:rPr>
          <w:lang w:val="ru-RU"/>
        </w:rPr>
      </w:pPr>
    </w:p>
    <w:p w:rsidR="00276368" w:rsidRDefault="00276368">
      <w:pPr>
        <w:spacing w:after="0"/>
        <w:jc w:val="both"/>
        <w:rPr>
          <w:lang w:val="ru-RU"/>
        </w:rPr>
      </w:pPr>
    </w:p>
    <w:p w:rsidR="00276368" w:rsidRDefault="00276368">
      <w:pPr>
        <w:spacing w:after="0"/>
        <w:jc w:val="both"/>
        <w:rPr>
          <w:lang w:val="ru-RU"/>
        </w:rPr>
      </w:pPr>
    </w:p>
    <w:p w:rsidR="00276368" w:rsidRPr="003807B7" w:rsidRDefault="00276368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624"/>
        <w:gridCol w:w="4179"/>
      </w:tblGrid>
      <w:tr w:rsidR="007F0C63" w:rsidRPr="003040C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3"/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3040C4" w:rsidRDefault="00447E42" w:rsidP="003040C4">
            <w:pPr>
              <w:spacing w:after="0" w:line="240" w:lineRule="auto"/>
              <w:jc w:val="center"/>
              <w:rPr>
                <w:sz w:val="24"/>
                <w:lang w:val="ru-RU"/>
              </w:rPr>
            </w:pPr>
            <w:r w:rsidRPr="003040C4">
              <w:rPr>
                <w:color w:val="000000"/>
                <w:sz w:val="24"/>
                <w:lang w:val="ru-RU"/>
              </w:rPr>
              <w:t>Приложение 2</w:t>
            </w:r>
            <w:r w:rsidRPr="003040C4">
              <w:rPr>
                <w:sz w:val="24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к стандарту государственной</w:t>
            </w:r>
            <w:r w:rsidRPr="003040C4">
              <w:rPr>
                <w:sz w:val="24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услуги "Прием документов и</w:t>
            </w:r>
            <w:r w:rsidRPr="003040C4">
              <w:rPr>
                <w:sz w:val="24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выдача направлений на</w:t>
            </w:r>
            <w:r w:rsidRPr="003040C4">
              <w:rPr>
                <w:sz w:val="24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предоставление отдыха детям в</w:t>
            </w:r>
            <w:r w:rsidRPr="003040C4">
              <w:rPr>
                <w:sz w:val="24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загородных и пришкольных</w:t>
            </w:r>
            <w:r w:rsidRPr="003040C4">
              <w:rPr>
                <w:sz w:val="24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лагерях отдельным категориям</w:t>
            </w:r>
            <w:r w:rsidRPr="003040C4">
              <w:rPr>
                <w:sz w:val="24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обучающихся и воспитанников</w:t>
            </w:r>
            <w:r w:rsidRPr="003040C4">
              <w:rPr>
                <w:sz w:val="24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государственных учреждений</w:t>
            </w:r>
            <w:r w:rsidRPr="003040C4">
              <w:rPr>
                <w:sz w:val="24"/>
                <w:lang w:val="ru-RU"/>
              </w:rPr>
              <w:br/>
            </w:r>
            <w:r w:rsidRPr="003040C4">
              <w:rPr>
                <w:color w:val="000000"/>
                <w:sz w:val="24"/>
                <w:lang w:val="ru-RU"/>
              </w:rPr>
              <w:t>образования"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247575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3040C4" w:rsidRDefault="00447E42" w:rsidP="003040C4">
            <w:pPr>
              <w:spacing w:after="0" w:line="240" w:lineRule="auto"/>
              <w:jc w:val="center"/>
              <w:rPr>
                <w:sz w:val="24"/>
              </w:rPr>
            </w:pPr>
            <w:r w:rsidRPr="003040C4">
              <w:rPr>
                <w:color w:val="000000"/>
                <w:sz w:val="24"/>
              </w:rPr>
              <w:t>Форма</w:t>
            </w:r>
          </w:p>
        </w:tc>
      </w:tr>
    </w:tbl>
    <w:p w:rsidR="00D51028" w:rsidRDefault="00447E42">
      <w:pPr>
        <w:spacing w:after="0"/>
        <w:rPr>
          <w:b/>
          <w:color w:val="000000"/>
          <w:lang w:val="ru-RU"/>
        </w:rPr>
      </w:pPr>
      <w:bookmarkStart w:id="64" w:name="z2674"/>
      <w:r w:rsidRPr="00247575">
        <w:rPr>
          <w:b/>
          <w:color w:val="000000"/>
          <w:lang w:val="ru-RU"/>
        </w:rPr>
        <w:t xml:space="preserve"> </w:t>
      </w:r>
    </w:p>
    <w:p w:rsidR="007F0C63" w:rsidRDefault="00447E42" w:rsidP="003040C4">
      <w:pPr>
        <w:spacing w:after="0"/>
        <w:jc w:val="center"/>
        <w:rPr>
          <w:b/>
          <w:color w:val="000000"/>
          <w:sz w:val="28"/>
          <w:lang w:val="ru-RU"/>
        </w:rPr>
      </w:pPr>
      <w:r w:rsidRPr="003040C4">
        <w:rPr>
          <w:b/>
          <w:color w:val="000000"/>
          <w:sz w:val="28"/>
          <w:lang w:val="ru-RU"/>
        </w:rPr>
        <w:t>Расписка об отказе в приеме документов</w:t>
      </w:r>
    </w:p>
    <w:p w:rsidR="003040C4" w:rsidRPr="003040C4" w:rsidRDefault="003040C4" w:rsidP="003040C4">
      <w:pPr>
        <w:spacing w:after="0"/>
        <w:jc w:val="center"/>
        <w:rPr>
          <w:sz w:val="28"/>
          <w:lang w:val="ru-RU"/>
        </w:rPr>
      </w:pPr>
    </w:p>
    <w:p w:rsidR="007F0C63" w:rsidRPr="00247575" w:rsidRDefault="00447E42" w:rsidP="003040C4">
      <w:pPr>
        <w:spacing w:after="0"/>
        <w:jc w:val="both"/>
        <w:rPr>
          <w:lang w:val="ru-RU"/>
        </w:rPr>
      </w:pPr>
      <w:bookmarkStart w:id="65" w:name="z2675"/>
      <w:bookmarkEnd w:id="64"/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"Правительства для граждан" (указать адрес) отказывает в приеме документов на оказание государственной услуги ___________________ ввиду представления Вами неполного пакета документов согласно перечню, предусмотренному стандартом государственной услуги, а именно:</w:t>
      </w:r>
    </w:p>
    <w:p w:rsidR="007F0C63" w:rsidRPr="00247575" w:rsidRDefault="00447E42" w:rsidP="003040C4">
      <w:pPr>
        <w:spacing w:after="0"/>
        <w:rPr>
          <w:lang w:val="ru-RU"/>
        </w:rPr>
      </w:pPr>
      <w:bookmarkStart w:id="66" w:name="z2676"/>
      <w:bookmarkEnd w:id="65"/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Наименование отсутствующих документов: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1) ________________________________________</w:t>
      </w:r>
      <w:r w:rsidR="003040C4">
        <w:rPr>
          <w:color w:val="000000"/>
          <w:sz w:val="28"/>
          <w:lang w:val="ru-RU"/>
        </w:rPr>
        <w:t>_________________________________</w:t>
      </w:r>
      <w:r w:rsidRPr="00247575">
        <w:rPr>
          <w:color w:val="000000"/>
          <w:sz w:val="28"/>
          <w:lang w:val="ru-RU"/>
        </w:rPr>
        <w:t>;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2) ________________________________________</w:t>
      </w:r>
      <w:r w:rsidR="003040C4">
        <w:rPr>
          <w:color w:val="000000"/>
          <w:sz w:val="28"/>
          <w:lang w:val="ru-RU"/>
        </w:rPr>
        <w:t>_________________________________</w:t>
      </w:r>
      <w:r w:rsidRPr="00247575">
        <w:rPr>
          <w:color w:val="000000"/>
          <w:sz w:val="28"/>
          <w:lang w:val="ru-RU"/>
        </w:rPr>
        <w:t>;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3) </w:t>
      </w:r>
      <w:r w:rsidR="003040C4" w:rsidRPr="00247575">
        <w:rPr>
          <w:color w:val="000000"/>
          <w:sz w:val="28"/>
          <w:lang w:val="ru-RU"/>
        </w:rPr>
        <w:t>________________________________________</w:t>
      </w:r>
      <w:r w:rsidR="003040C4">
        <w:rPr>
          <w:color w:val="000000"/>
          <w:sz w:val="28"/>
          <w:lang w:val="ru-RU"/>
        </w:rPr>
        <w:t>_________________________________</w:t>
      </w:r>
      <w:r w:rsidR="003040C4" w:rsidRPr="00247575">
        <w:rPr>
          <w:color w:val="000000"/>
          <w:sz w:val="28"/>
          <w:lang w:val="ru-RU"/>
        </w:rPr>
        <w:t>;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Настоящая расписка составлена в двух экземплярах, по одному для каждой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стороны.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_________________________________________ 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Фамилия, имя, отчество (при его наличии)  (подпись)</w:t>
      </w:r>
      <w:r w:rsidR="003040C4">
        <w:rPr>
          <w:lang w:val="ru-RU"/>
        </w:rPr>
        <w:t xml:space="preserve"> </w:t>
      </w:r>
      <w:r w:rsidR="003040C4">
        <w:rPr>
          <w:color w:val="000000"/>
          <w:sz w:val="28"/>
          <w:lang w:val="ru-RU"/>
        </w:rPr>
        <w:t xml:space="preserve">работника Государственной </w:t>
      </w:r>
      <w:r w:rsidRPr="00247575">
        <w:rPr>
          <w:color w:val="000000"/>
          <w:sz w:val="28"/>
          <w:lang w:val="ru-RU"/>
        </w:rPr>
        <w:t>корпорации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Исполнитель: ____________________________________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Фамилия, имя, отчество (при его наличии)</w:t>
      </w:r>
      <w:bookmarkStart w:id="67" w:name="_GoBack"/>
      <w:bookmarkEnd w:id="67"/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Телефон: 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Получил: __________________________________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Фамилия, имя, отчество (при его наличии)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47575">
        <w:rPr>
          <w:color w:val="000000"/>
          <w:sz w:val="28"/>
          <w:lang w:val="ru-RU"/>
        </w:rPr>
        <w:t xml:space="preserve"> подпись услугополучателя</w:t>
      </w:r>
      <w:r w:rsidRPr="00247575">
        <w:rPr>
          <w:lang w:val="ru-RU"/>
        </w:rPr>
        <w:br/>
      </w:r>
      <w:r w:rsidRPr="00247575">
        <w:rPr>
          <w:color w:val="000000"/>
          <w:sz w:val="28"/>
          <w:lang w:val="ru-RU"/>
        </w:rPr>
        <w:t>"___" _________ 20__ г.</w:t>
      </w:r>
    </w:p>
    <w:bookmarkEnd w:id="66"/>
    <w:p w:rsidR="007F0C63" w:rsidRPr="00247575" w:rsidRDefault="00447E42" w:rsidP="003040C4">
      <w:pPr>
        <w:spacing w:after="0"/>
        <w:rPr>
          <w:lang w:val="ru-RU"/>
        </w:rPr>
      </w:pPr>
      <w:r w:rsidRPr="00247575">
        <w:rPr>
          <w:lang w:val="ru-RU"/>
        </w:rPr>
        <w:br/>
      </w:r>
    </w:p>
    <w:sectPr w:rsidR="007F0C63" w:rsidRPr="00247575" w:rsidSect="003040C4">
      <w:pgSz w:w="11907" w:h="16839" w:code="9"/>
      <w:pgMar w:top="426" w:right="567" w:bottom="4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F0C63"/>
    <w:rsid w:val="00184386"/>
    <w:rsid w:val="001977A7"/>
    <w:rsid w:val="00247575"/>
    <w:rsid w:val="00276368"/>
    <w:rsid w:val="003040C4"/>
    <w:rsid w:val="003807B7"/>
    <w:rsid w:val="00447E42"/>
    <w:rsid w:val="004B2AAB"/>
    <w:rsid w:val="006F082A"/>
    <w:rsid w:val="007F0C63"/>
    <w:rsid w:val="008474CD"/>
    <w:rsid w:val="008757DF"/>
    <w:rsid w:val="009517EC"/>
    <w:rsid w:val="00C323CF"/>
    <w:rsid w:val="00D5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7F0C6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7F0C63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7F0C63"/>
    <w:pPr>
      <w:jc w:val="center"/>
    </w:pPr>
    <w:rPr>
      <w:sz w:val="18"/>
      <w:szCs w:val="18"/>
    </w:rPr>
  </w:style>
  <w:style w:type="paragraph" w:customStyle="1" w:styleId="DocDefaults">
    <w:name w:val="DocDefaults"/>
    <w:rsid w:val="007F0C63"/>
  </w:style>
  <w:style w:type="paragraph" w:styleId="ae">
    <w:name w:val="Balloon Text"/>
    <w:basedOn w:val="a"/>
    <w:link w:val="af"/>
    <w:uiPriority w:val="99"/>
    <w:semiHidden/>
    <w:unhideWhenUsed/>
    <w:rsid w:val="00447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7E4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2408</Words>
  <Characters>13730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11</cp:revision>
  <cp:lastPrinted>2019-04-24T05:53:00Z</cp:lastPrinted>
  <dcterms:created xsi:type="dcterms:W3CDTF">2019-04-08T05:17:00Z</dcterms:created>
  <dcterms:modified xsi:type="dcterms:W3CDTF">2019-04-24T05:54:00Z</dcterms:modified>
</cp:coreProperties>
</file>