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C1" w:rsidRDefault="005A57C1">
      <w:pPr>
        <w:spacing w:after="0"/>
      </w:pPr>
    </w:p>
    <w:p w:rsidR="00170E75" w:rsidRDefault="002F7740" w:rsidP="00170E75">
      <w:pPr>
        <w:spacing w:after="0"/>
      </w:pPr>
      <w:bookmarkStart w:id="0" w:name="z208"/>
      <w:r w:rsidRPr="002F7740">
        <w:rPr>
          <w:b/>
          <w:color w:val="000000"/>
          <w:lang w:val="ru-RU"/>
        </w:rPr>
        <w:t xml:space="preserve"> </w:t>
      </w:r>
      <w:bookmarkEnd w:id="0"/>
    </w:p>
    <w:p w:rsidR="005A57C1" w:rsidRDefault="005A57C1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30"/>
        <w:gridCol w:w="3832"/>
      </w:tblGrid>
      <w:tr w:rsidR="005A57C1" w:rsidRPr="00170E7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F7A4E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6F7A4E">
              <w:rPr>
                <w:color w:val="000000"/>
                <w:sz w:val="20"/>
                <w:lang w:val="ru-RU"/>
              </w:rPr>
              <w:t xml:space="preserve"> постановлением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акимата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Северо-Казахстанской области от 17 июля 2015 года № 253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1" w:name="z126"/>
      <w:r w:rsidRPr="006F7A4E">
        <w:rPr>
          <w:b/>
          <w:color w:val="000000"/>
          <w:lang w:val="ru-RU"/>
        </w:rPr>
        <w:t xml:space="preserve"> Регламент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</w:t>
      </w:r>
    </w:p>
    <w:bookmarkEnd w:id="1"/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 </w:t>
      </w:r>
      <w:r w:rsidRPr="006F7A4E">
        <w:rPr>
          <w:color w:val="FF0000"/>
          <w:sz w:val="20"/>
          <w:lang w:val="ru-RU"/>
        </w:rPr>
        <w:t xml:space="preserve">Сноска. Регламент - в редакции постановления </w:t>
      </w:r>
      <w:proofErr w:type="spellStart"/>
      <w:r w:rsidRPr="006F7A4E">
        <w:rPr>
          <w:color w:val="FF0000"/>
          <w:sz w:val="20"/>
          <w:lang w:val="ru-RU"/>
        </w:rPr>
        <w:t>акимата</w:t>
      </w:r>
      <w:proofErr w:type="spellEnd"/>
      <w:r w:rsidRPr="006F7A4E">
        <w:rPr>
          <w:color w:val="FF0000"/>
          <w:sz w:val="20"/>
          <w:lang w:val="ru-RU"/>
        </w:rPr>
        <w:t xml:space="preserve"> Северо-Казахстанской области от 20.06.2017 № 255 (вводится в действие по истечении десяти календарных дней после дня его первого официального опубликования).</w:t>
      </w:r>
    </w:p>
    <w:p w:rsidR="005A57C1" w:rsidRPr="006F7A4E" w:rsidRDefault="002F7740">
      <w:pPr>
        <w:spacing w:after="0"/>
        <w:rPr>
          <w:lang w:val="ru-RU"/>
        </w:rPr>
      </w:pPr>
      <w:bookmarkStart w:id="2" w:name="z127"/>
      <w:r w:rsidRPr="006F7A4E">
        <w:rPr>
          <w:b/>
          <w:color w:val="000000"/>
          <w:lang w:val="ru-RU"/>
        </w:rPr>
        <w:t xml:space="preserve"> 1. Общие положения</w:t>
      </w:r>
    </w:p>
    <w:p w:rsidR="005A57C1" w:rsidRDefault="002F7740">
      <w:pPr>
        <w:spacing w:after="0"/>
      </w:pPr>
      <w:bookmarkStart w:id="3" w:name="z128"/>
      <w:bookmarkEnd w:id="2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1. </w:t>
      </w:r>
      <w:proofErr w:type="gramStart"/>
      <w:r w:rsidRPr="006F7A4E">
        <w:rPr>
          <w:color w:val="000000"/>
          <w:sz w:val="20"/>
          <w:lang w:val="ru-RU"/>
        </w:rPr>
        <w:t>Регламент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- Регламент) разработан в соответствии со стандартом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родителей", утвержденного приказом Министра образования и науки Республики Казахстан от 13 апреля 2015 года № 198 "Об утверждении стандартов государственных услуг, оказываемых</w:t>
      </w:r>
      <w:proofErr w:type="gramEnd"/>
      <w:r w:rsidRPr="006F7A4E">
        <w:rPr>
          <w:color w:val="000000"/>
          <w:sz w:val="20"/>
          <w:lang w:val="ru-RU"/>
        </w:rPr>
        <w:t xml:space="preserve"> в сфере семьи и детей" (далее – Стандарт) (зарегистрирован в Реестре государственной регистрации нормативных правовых актов за № 11184), оказывается местными исполнительными органами районов и города областного значения согласно приложению </w:t>
      </w:r>
      <w:r>
        <w:rPr>
          <w:color w:val="000000"/>
          <w:sz w:val="20"/>
        </w:rPr>
        <w:t xml:space="preserve">1 к </w:t>
      </w:r>
      <w:proofErr w:type="spellStart"/>
      <w:r>
        <w:rPr>
          <w:color w:val="000000"/>
          <w:sz w:val="20"/>
        </w:rPr>
        <w:t>настоящему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Регламенту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далее</w:t>
      </w:r>
      <w:proofErr w:type="spellEnd"/>
      <w:r>
        <w:rPr>
          <w:color w:val="000000"/>
          <w:sz w:val="20"/>
        </w:rPr>
        <w:t xml:space="preserve"> - </w:t>
      </w:r>
      <w:proofErr w:type="spellStart"/>
      <w:r>
        <w:rPr>
          <w:color w:val="000000"/>
          <w:sz w:val="20"/>
        </w:rPr>
        <w:t>услугодатели</w:t>
      </w:r>
      <w:proofErr w:type="spellEnd"/>
      <w:r>
        <w:rPr>
          <w:color w:val="000000"/>
          <w:sz w:val="20"/>
        </w:rPr>
        <w:t>).</w:t>
      </w:r>
    </w:p>
    <w:bookmarkEnd w:id="3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Прием заявления и выдача результата оказания государственной услуги осуществляется </w:t>
      </w:r>
      <w:proofErr w:type="gramStart"/>
      <w:r w:rsidRPr="006F7A4E">
        <w:rPr>
          <w:color w:val="000000"/>
          <w:sz w:val="20"/>
          <w:lang w:val="ru-RU"/>
        </w:rPr>
        <w:t>через</w:t>
      </w:r>
      <w:proofErr w:type="gramEnd"/>
      <w:r w:rsidRPr="006F7A4E">
        <w:rPr>
          <w:color w:val="000000"/>
          <w:sz w:val="20"/>
          <w:lang w:val="ru-RU"/>
        </w:rPr>
        <w:t>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2) некоммерческое акционерное общество "Государственная корпорация "Правительство для граждан" (далее – Государственная корпорация);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</w:t>
      </w:r>
      <w:proofErr w:type="spellStart"/>
      <w:r w:rsidRPr="006F7A4E">
        <w:rPr>
          <w:color w:val="000000"/>
          <w:sz w:val="20"/>
          <w:lang w:val="ru-RU"/>
        </w:rPr>
        <w:t>веб-портал</w:t>
      </w:r>
      <w:proofErr w:type="spellEnd"/>
      <w:r w:rsidRPr="006F7A4E">
        <w:rPr>
          <w:color w:val="000000"/>
          <w:sz w:val="20"/>
          <w:lang w:val="ru-RU"/>
        </w:rPr>
        <w:t xml:space="preserve"> "электронного правительства":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 xml:space="preserve"> (далее - портал).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2. Форма оказания государственной услуги - электронная (частично автоматизированная) и (или) бумажная.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Форма предоставления результата оказания государственной услуги – электронная и (или) бумажная.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3. Результат оказания государственной услуги – постановление </w:t>
      </w:r>
      <w:proofErr w:type="spellStart"/>
      <w:r w:rsidRPr="006F7A4E">
        <w:rPr>
          <w:color w:val="000000"/>
          <w:sz w:val="20"/>
          <w:lang w:val="ru-RU"/>
        </w:rPr>
        <w:t>акимата</w:t>
      </w:r>
      <w:proofErr w:type="spellEnd"/>
      <w:r w:rsidRPr="006F7A4E">
        <w:rPr>
          <w:color w:val="000000"/>
          <w:sz w:val="20"/>
          <w:lang w:val="ru-RU"/>
        </w:rPr>
        <w:t xml:space="preserve"> района и города областного значения об установлении опеки или попечительства по форме, согласно приложению 1 к Стандарту (далее – Постановление), либо мотивированный ответ об отказе в оказании государственной услуги, по основаниям </w:t>
      </w:r>
      <w:proofErr w:type="gramStart"/>
      <w:r w:rsidRPr="006F7A4E">
        <w:rPr>
          <w:color w:val="000000"/>
          <w:sz w:val="20"/>
          <w:lang w:val="ru-RU"/>
        </w:rPr>
        <w:t>предусмотренными</w:t>
      </w:r>
      <w:proofErr w:type="gramEnd"/>
      <w:r w:rsidRPr="006F7A4E">
        <w:rPr>
          <w:color w:val="000000"/>
          <w:sz w:val="20"/>
          <w:lang w:val="ru-RU"/>
        </w:rPr>
        <w:t xml:space="preserve"> пунктом 6 настоящего Регламента.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4. Государственная услуга оказывается физическим лицам (далее -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>) бесплатно.</w:t>
      </w:r>
    </w:p>
    <w:p w:rsidR="005A57C1" w:rsidRPr="006F7A4E" w:rsidRDefault="002F7740">
      <w:pPr>
        <w:spacing w:after="0"/>
        <w:rPr>
          <w:lang w:val="ru-RU"/>
        </w:rPr>
      </w:pPr>
      <w:bookmarkStart w:id="4" w:name="z137"/>
      <w:r w:rsidRPr="006F7A4E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bookmarkStart w:id="5" w:name="z138"/>
      <w:bookmarkEnd w:id="4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5. Основанием для начала процедуры (действия) по оказанию государственной услуги является принятие </w:t>
      </w:r>
      <w:proofErr w:type="spellStart"/>
      <w:r w:rsidRPr="006F7A4E">
        <w:rPr>
          <w:color w:val="000000"/>
          <w:sz w:val="20"/>
          <w:lang w:val="ru-RU"/>
        </w:rPr>
        <w:t>услугодателем</w:t>
      </w:r>
      <w:proofErr w:type="spellEnd"/>
      <w:r w:rsidRPr="006F7A4E">
        <w:rPr>
          <w:color w:val="000000"/>
          <w:sz w:val="20"/>
          <w:lang w:val="ru-RU"/>
        </w:rPr>
        <w:t xml:space="preserve"> от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заявления и соответствующих документов (далее - пакет документов):</w:t>
      </w:r>
    </w:p>
    <w:bookmarkEnd w:id="5"/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заявление по форме согласно приложению 2 к Стандарту;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документ, удостоверяющий личность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(требуется для идентификации личности);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нотариально заверенное согласие супруг</w:t>
      </w:r>
      <w:proofErr w:type="gramStart"/>
      <w:r w:rsidRPr="006F7A4E">
        <w:rPr>
          <w:color w:val="000000"/>
          <w:sz w:val="20"/>
          <w:lang w:val="ru-RU"/>
        </w:rPr>
        <w:t>а(</w:t>
      </w:r>
      <w:proofErr w:type="gramEnd"/>
      <w:r w:rsidRPr="006F7A4E">
        <w:rPr>
          <w:color w:val="000000"/>
          <w:sz w:val="20"/>
          <w:lang w:val="ru-RU"/>
        </w:rPr>
        <w:t>-и), в случае если состоит в браке;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справки о состоянии здоровья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супруг</w:t>
      </w:r>
      <w:proofErr w:type="gramStart"/>
      <w:r w:rsidRPr="006F7A4E">
        <w:rPr>
          <w:color w:val="000000"/>
          <w:sz w:val="20"/>
          <w:lang w:val="ru-RU"/>
        </w:rPr>
        <w:t>а(</w:t>
      </w:r>
      <w:proofErr w:type="gramEnd"/>
      <w:r w:rsidRPr="006F7A4E">
        <w:rPr>
          <w:color w:val="000000"/>
          <w:sz w:val="20"/>
          <w:lang w:val="ru-RU"/>
        </w:rPr>
        <w:t xml:space="preserve">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</w:t>
      </w:r>
      <w:proofErr w:type="gramStart"/>
      <w:r w:rsidRPr="006F7A4E">
        <w:rPr>
          <w:color w:val="000000"/>
          <w:sz w:val="20"/>
          <w:lang w:val="ru-RU"/>
        </w:rPr>
        <w:t>правовых актов Республики Казахстан за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Республики Казахстан за № 6697);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5) копия свидетельства о заключении брака, если состоит в браке, в случае заключения брака до 2008 года, либо за пределами Республики Казахстан (оригинал требуется для идентификации);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6) копия свидетельства о рождении ребенка (детей), в случае рождения ребенка до 13 августа 2007 года либо за пределами Республики Казахстан (оригинал требуется для идентификации);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7) копии документов, подтверждающих факт отсутствия попечения </w:t>
      </w:r>
      <w:proofErr w:type="gramStart"/>
      <w:r w:rsidRPr="006F7A4E">
        <w:rPr>
          <w:color w:val="000000"/>
          <w:sz w:val="20"/>
          <w:lang w:val="ru-RU"/>
        </w:rPr>
        <w:t>над</w:t>
      </w:r>
      <w:proofErr w:type="gramEnd"/>
      <w:r w:rsidRPr="006F7A4E">
        <w:rPr>
          <w:color w:val="000000"/>
          <w:sz w:val="20"/>
          <w:lang w:val="ru-RU"/>
        </w:rPr>
        <w:t xml:space="preserve">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</w:t>
      </w:r>
      <w:proofErr w:type="gramEnd"/>
      <w:r w:rsidRPr="006F7A4E">
        <w:rPr>
          <w:color w:val="000000"/>
          <w:sz w:val="20"/>
          <w:lang w:val="ru-RU"/>
        </w:rPr>
        <w:t xml:space="preserve"> ребенка (детей), заявление об отказе от ребенка (детей).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Предоставление свидетельства о рождении ребенка (детей), и документов, указанных в подпункте 7) перечня не требуется, в случае проживания ребенка (детей) в организациях для детей-сирот и детей, оставшихся без попечения родителей.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6. Основанием для отказа в оказании государственной услуги являются: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несовершеннолетие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признание судом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недееспособным или ограниченно дееспособным;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лишение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судом родительских прав или ограниченных судом в родительских правах;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5) решение суда об отмене усыновления по вине бывших усыновителей;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6) наличие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заболеваний, препятствующих осуществлению обязанности опекуна или попечителя;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7) отсутствие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постоянного места жительства;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9) отсутствие гражданства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11) отсутствие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 xml:space="preserve">12) состояние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на учетах в наркологическом или психоневрологическом диспансерах;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</w:r>
      <w:proofErr w:type="gramEnd"/>
      <w:r w:rsidRPr="006F7A4E">
        <w:rPr>
          <w:color w:val="000000"/>
          <w:sz w:val="20"/>
          <w:lang w:val="ru-RU"/>
        </w:rPr>
        <w:t xml:space="preserve"> людьми.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7.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представленных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, регистрирует их и выдает расписку о приеме соответствующих документов,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В случае предоставления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неполного пакета документов согласно пункту 5 настоящего Регламента и (или) документов с истекшим сроком действия отказывает в приеме заявления.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знакомится с пакетом документов,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налагает соответствующую визу - 2 (два) часа;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проводит обследование, подготавливает акт жилищно-бытовых условий лица, по форме согласно приложению </w:t>
      </w:r>
      <w:r>
        <w:rPr>
          <w:color w:val="000000"/>
          <w:sz w:val="20"/>
        </w:rPr>
        <w:t xml:space="preserve">3 к </w:t>
      </w:r>
      <w:proofErr w:type="spellStart"/>
      <w:r>
        <w:rPr>
          <w:color w:val="000000"/>
          <w:sz w:val="20"/>
        </w:rPr>
        <w:t>Стандарту</w:t>
      </w:r>
      <w:proofErr w:type="spellEnd"/>
      <w:r>
        <w:rPr>
          <w:color w:val="000000"/>
          <w:sz w:val="20"/>
        </w:rPr>
        <w:t xml:space="preserve"> - 10 (</w:t>
      </w:r>
      <w:proofErr w:type="spellStart"/>
      <w:r>
        <w:rPr>
          <w:color w:val="000000"/>
          <w:sz w:val="20"/>
        </w:rPr>
        <w:t>десять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календарных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дней</w:t>
      </w:r>
      <w:proofErr w:type="spellEnd"/>
      <w:r>
        <w:rPr>
          <w:color w:val="000000"/>
          <w:sz w:val="20"/>
        </w:rPr>
        <w:t xml:space="preserve">. </w:t>
      </w:r>
      <w:r w:rsidRPr="006F7A4E">
        <w:rPr>
          <w:color w:val="000000"/>
          <w:sz w:val="20"/>
          <w:lang w:val="ru-RU"/>
        </w:rPr>
        <w:t xml:space="preserve">Подготавливает проект Постановления и направляет </w:t>
      </w:r>
      <w:proofErr w:type="spellStart"/>
      <w:r w:rsidRPr="006F7A4E">
        <w:rPr>
          <w:color w:val="000000"/>
          <w:sz w:val="20"/>
          <w:lang w:val="ru-RU"/>
        </w:rPr>
        <w:t>акиму</w:t>
      </w:r>
      <w:proofErr w:type="spellEnd"/>
      <w:r w:rsidRPr="006F7A4E">
        <w:rPr>
          <w:color w:val="000000"/>
          <w:sz w:val="20"/>
          <w:lang w:val="ru-RU"/>
        </w:rPr>
        <w:t xml:space="preserve"> района (города областного значения) (далее – Аким) на подпись - 15 (пятнадцать) календарных дней;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Аким подписывает проект Постановления и направляет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- 4 (четыре) календарных дня;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передает Постановление канцелярии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6)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копию Постановления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8. Результат процедуры (действия) по оказанию государственной услуги, который служит основанием для начала выполнения следующей процедуры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(действия):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выдача расписки о приеме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виза руководителя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проект Постановления;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4) подписание Акимом проекта Постановления;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подписанное Постановление, выдача копии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bookmarkStart w:id="6" w:name="z184"/>
      <w:r w:rsidRPr="006F7A4E">
        <w:rPr>
          <w:b/>
          <w:color w:val="000000"/>
          <w:lang w:val="ru-RU"/>
        </w:rPr>
        <w:t xml:space="preserve"> 3. Описание порядка взаимодействия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bookmarkStart w:id="7" w:name="z185"/>
      <w:bookmarkEnd w:id="6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9. Перечень структурных подразделений,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услугодателей</w:t>
      </w:r>
      <w:proofErr w:type="spellEnd"/>
      <w:r w:rsidRPr="006F7A4E">
        <w:rPr>
          <w:color w:val="000000"/>
          <w:sz w:val="20"/>
          <w:lang w:val="ru-RU"/>
        </w:rPr>
        <w:t>, которые участвуют в процессе оказания государственной услуги:</w:t>
      </w:r>
    </w:p>
    <w:bookmarkEnd w:id="7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Аким;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10.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представленных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, регистрирует их и выдает расписку о приеме соответствующих документов,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 xml:space="preserve">В случае предоставления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неполного пакета документов согласно пункту 5 настоящего Регламента и (или) документов с истекшим сроком действия отказывает в приеме заявления.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знакомится с пакетом документов,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налагает соответствующую визу - 2 (два) часа;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проводит обследование, подготавливает акт жилищно-бытовых условий лица, по форме согласно приложению </w:t>
      </w:r>
      <w:r>
        <w:rPr>
          <w:color w:val="000000"/>
          <w:sz w:val="20"/>
        </w:rPr>
        <w:t xml:space="preserve">3 к </w:t>
      </w:r>
      <w:proofErr w:type="spellStart"/>
      <w:r>
        <w:rPr>
          <w:color w:val="000000"/>
          <w:sz w:val="20"/>
        </w:rPr>
        <w:t>Стандарту</w:t>
      </w:r>
      <w:proofErr w:type="spellEnd"/>
      <w:r>
        <w:rPr>
          <w:color w:val="000000"/>
          <w:sz w:val="20"/>
        </w:rPr>
        <w:t xml:space="preserve"> - 10 (</w:t>
      </w:r>
      <w:proofErr w:type="spellStart"/>
      <w:r>
        <w:rPr>
          <w:color w:val="000000"/>
          <w:sz w:val="20"/>
        </w:rPr>
        <w:t>десять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календарных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дней</w:t>
      </w:r>
      <w:proofErr w:type="spellEnd"/>
      <w:r>
        <w:rPr>
          <w:color w:val="000000"/>
          <w:sz w:val="20"/>
        </w:rPr>
        <w:t xml:space="preserve">. </w:t>
      </w:r>
      <w:r w:rsidRPr="006F7A4E">
        <w:rPr>
          <w:color w:val="000000"/>
          <w:sz w:val="20"/>
          <w:lang w:val="ru-RU"/>
        </w:rPr>
        <w:t>Подготавливает проект Постановления и направляет Акиму на подпись - 15 (пятнадцать) календарных дней;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Аким подписывает проект Постановления и направляет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- 4 (четыре) календарных дня;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передает Постановление канцелярии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6)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копию Постановления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минут.</w:t>
      </w:r>
    </w:p>
    <w:p w:rsidR="005A57C1" w:rsidRDefault="002F7740">
      <w:pPr>
        <w:spacing w:after="0"/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11. </w:t>
      </w:r>
      <w:proofErr w:type="gramStart"/>
      <w:r w:rsidRPr="006F7A4E">
        <w:rPr>
          <w:color w:val="000000"/>
          <w:sz w:val="20"/>
          <w:lang w:val="ru-RU"/>
        </w:rPr>
        <w:t xml:space="preserve">Описание последовательности процедур (действий) между структурными подразделениями (работниками) с указанием длительности каждой процедуры (действия, необходимых для оказания государственной услуги, с указанием длительности выполнения каждой процедуры (действия) приведено в справочнике бизнес-процессов оказания государственной услуги согласно приложению </w:t>
      </w:r>
      <w:r>
        <w:rPr>
          <w:color w:val="000000"/>
          <w:sz w:val="20"/>
        </w:rPr>
        <w:t xml:space="preserve">2 к </w:t>
      </w:r>
      <w:proofErr w:type="spellStart"/>
      <w:r>
        <w:rPr>
          <w:color w:val="000000"/>
          <w:sz w:val="20"/>
        </w:rPr>
        <w:t>настоящему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Регламенту</w:t>
      </w:r>
      <w:proofErr w:type="spellEnd"/>
      <w:r>
        <w:rPr>
          <w:color w:val="000000"/>
          <w:sz w:val="20"/>
        </w:rPr>
        <w:t>.</w:t>
      </w:r>
      <w:r>
        <w:br/>
      </w:r>
      <w:proofErr w:type="gramEnd"/>
    </w:p>
    <w:p w:rsidR="005A57C1" w:rsidRPr="006F7A4E" w:rsidRDefault="002F7740">
      <w:pPr>
        <w:spacing w:after="0"/>
        <w:rPr>
          <w:lang w:val="ru-RU"/>
        </w:rPr>
      </w:pPr>
      <w:bookmarkStart w:id="8" w:name="z197"/>
      <w:r>
        <w:rPr>
          <w:b/>
          <w:color w:val="000000"/>
        </w:rPr>
        <w:t xml:space="preserve"> </w:t>
      </w:r>
      <w:r w:rsidRPr="006F7A4E">
        <w:rPr>
          <w:b/>
          <w:color w:val="000000"/>
          <w:lang w:val="ru-RU"/>
        </w:rPr>
        <w:t xml:space="preserve">4. Описание порядка взаимодействия с Государственной корпорацией и (или) иными </w:t>
      </w:r>
      <w:proofErr w:type="spellStart"/>
      <w:r w:rsidRPr="006F7A4E">
        <w:rPr>
          <w:b/>
          <w:color w:val="000000"/>
          <w:lang w:val="ru-RU"/>
        </w:rPr>
        <w:t>услугодателями</w:t>
      </w:r>
      <w:proofErr w:type="spellEnd"/>
      <w:r w:rsidRPr="006F7A4E">
        <w:rPr>
          <w:b/>
          <w:color w:val="000000"/>
          <w:lang w:val="ru-RU"/>
        </w:rPr>
        <w:t>, а также порядка использования информационных систем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bookmarkStart w:id="9" w:name="z198"/>
      <w:bookmarkEnd w:id="8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11. Описание порядка обращения в Государственную корпорацию, длительность обработки запроса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:</w:t>
      </w:r>
    </w:p>
    <w:bookmarkEnd w:id="9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для получения государственной услуги предоставляет в Государственную корпорацию следующие документы: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заявление по форме согласно приложению 2 к Стандарту;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документ, удостоверяющий личность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(требуется для идентификации личности);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нотариально заверенное согласие супруг</w:t>
      </w:r>
      <w:proofErr w:type="gramStart"/>
      <w:r w:rsidRPr="006F7A4E">
        <w:rPr>
          <w:color w:val="000000"/>
          <w:sz w:val="20"/>
          <w:lang w:val="ru-RU"/>
        </w:rPr>
        <w:t>а(</w:t>
      </w:r>
      <w:proofErr w:type="gramEnd"/>
      <w:r w:rsidRPr="006F7A4E">
        <w:rPr>
          <w:color w:val="000000"/>
          <w:sz w:val="20"/>
          <w:lang w:val="ru-RU"/>
        </w:rPr>
        <w:t>-и), в случае если состоит в браке;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справки о состоянии здоровья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супруг</w:t>
      </w:r>
      <w:proofErr w:type="gramStart"/>
      <w:r w:rsidRPr="006F7A4E">
        <w:rPr>
          <w:color w:val="000000"/>
          <w:sz w:val="20"/>
          <w:lang w:val="ru-RU"/>
        </w:rPr>
        <w:t>а(</w:t>
      </w:r>
      <w:proofErr w:type="gramEnd"/>
      <w:r w:rsidRPr="006F7A4E">
        <w:rPr>
          <w:color w:val="000000"/>
          <w:sz w:val="20"/>
          <w:lang w:val="ru-RU"/>
        </w:rPr>
        <w:t xml:space="preserve">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правовых </w:t>
      </w:r>
      <w:proofErr w:type="gramStart"/>
      <w:r w:rsidRPr="006F7A4E">
        <w:rPr>
          <w:color w:val="000000"/>
          <w:sz w:val="20"/>
          <w:lang w:val="ru-RU"/>
        </w:rPr>
        <w:t>актов Республики Казахстан за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Республики Казахстан за № 6697);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копия свидетельства о заключении брака, если состоит в браке, в случае заключения брака до 2008 года либо за пределами Республики Казахстан (оригинал требуется для идентификации);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копия свидетельства о рождении ребенка (детей), в случае рождения ребенка до 13 августа 2007 года либо за пределами Республики Казахстан (оригинал требуется для идентификации);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</w:t>
      </w:r>
      <w:proofErr w:type="gramStart"/>
      <w:r w:rsidRPr="006F7A4E">
        <w:rPr>
          <w:color w:val="000000"/>
          <w:sz w:val="20"/>
          <w:lang w:val="ru-RU"/>
        </w:rPr>
        <w:t>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</w:t>
      </w:r>
      <w:proofErr w:type="gramEnd"/>
      <w:r w:rsidRPr="006F7A4E">
        <w:rPr>
          <w:color w:val="000000"/>
          <w:sz w:val="20"/>
          <w:lang w:val="ru-RU"/>
        </w:rPr>
        <w:t xml:space="preserve"> </w:t>
      </w:r>
      <w:proofErr w:type="gramStart"/>
      <w:r w:rsidRPr="006F7A4E">
        <w:rPr>
          <w:color w:val="000000"/>
          <w:sz w:val="20"/>
          <w:lang w:val="ru-RU"/>
        </w:rPr>
        <w:t>лечении</w:t>
      </w:r>
      <w:proofErr w:type="gramEnd"/>
      <w:r w:rsidRPr="006F7A4E">
        <w:rPr>
          <w:color w:val="000000"/>
          <w:sz w:val="20"/>
          <w:lang w:val="ru-RU"/>
        </w:rPr>
        <w:t xml:space="preserve"> в организациях здравоохранения, акт о подкидывании ребенка (детей), заявление об отказе от ребенка (детей).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Предоставление свидетельства о рождении ребенка (детей), и документов, указанных в 7 абзаце перечня документов, предоставляемого в Государственную корпорацию, не требуется, в случае проживания ребенка (детей) в организациях для детей-сирот и детей, оставшихся без попечения родителей;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работник Государственной корпорации проверяет правильность заполнения заявления и полноту пакета документов, выдает расписку о приеме соответствующих документов - 1 (одна) минута.</w:t>
      </w:r>
    </w:p>
    <w:p w:rsidR="005A57C1" w:rsidRDefault="002F7740">
      <w:pPr>
        <w:spacing w:after="0"/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В случае предоставления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неполного пакета документов согласно пункту 5 настоящего Регламента и (или) документов с истекшим сроком действия отказывает в приеме заявления, выдает расписку об отказе в приеме документов по форме согласно приложению </w:t>
      </w:r>
      <w:r>
        <w:rPr>
          <w:color w:val="000000"/>
          <w:sz w:val="20"/>
        </w:rPr>
        <w:t xml:space="preserve">4 к </w:t>
      </w:r>
      <w:proofErr w:type="spellStart"/>
      <w:r>
        <w:rPr>
          <w:color w:val="000000"/>
          <w:sz w:val="20"/>
        </w:rPr>
        <w:t>Стандарту</w:t>
      </w:r>
      <w:proofErr w:type="spellEnd"/>
      <w:r>
        <w:rPr>
          <w:color w:val="000000"/>
          <w:sz w:val="20"/>
        </w:rPr>
        <w:t xml:space="preserve"> - 1 (</w:t>
      </w:r>
      <w:proofErr w:type="spellStart"/>
      <w:r>
        <w:rPr>
          <w:color w:val="000000"/>
          <w:sz w:val="20"/>
        </w:rPr>
        <w:t>одна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минута</w:t>
      </w:r>
      <w:proofErr w:type="spellEnd"/>
      <w:r>
        <w:rPr>
          <w:color w:val="000000"/>
          <w:sz w:val="20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работник Государственной корпорации при соблюдении правильности и полноты заполнения заявлений и предоставления полного пакета документов, регистрирует заявление в информационной системе, получает письменное согласие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 - 1 (одна) минута;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работник Государственной корпорации идентифицируют личность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вносит соответствующую информацию об </w:t>
      </w:r>
      <w:proofErr w:type="spellStart"/>
      <w:r w:rsidRPr="006F7A4E">
        <w:rPr>
          <w:color w:val="000000"/>
          <w:sz w:val="20"/>
          <w:lang w:val="ru-RU"/>
        </w:rPr>
        <w:t>услугополучателе</w:t>
      </w:r>
      <w:proofErr w:type="spellEnd"/>
      <w:r w:rsidRPr="006F7A4E">
        <w:rPr>
          <w:color w:val="000000"/>
          <w:sz w:val="20"/>
          <w:lang w:val="ru-RU"/>
        </w:rPr>
        <w:t xml:space="preserve"> и список поданных документов в информационной системе, направляет электронный запрос в автоматизированную программу "</w:t>
      </w:r>
      <w:proofErr w:type="spellStart"/>
      <w:r w:rsidRPr="006F7A4E">
        <w:rPr>
          <w:color w:val="000000"/>
          <w:sz w:val="20"/>
          <w:lang w:val="ru-RU"/>
        </w:rPr>
        <w:t>Е-акимат</w:t>
      </w:r>
      <w:proofErr w:type="spellEnd"/>
      <w:r w:rsidRPr="006F7A4E">
        <w:rPr>
          <w:color w:val="000000"/>
          <w:sz w:val="20"/>
          <w:lang w:val="ru-RU"/>
        </w:rPr>
        <w:t xml:space="preserve">"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 (одна) минута;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процедуры (действия) в соответствии описанием порядка взаимодействия структурных подразделений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 процессе оказания государственной услуги;</w:t>
      </w:r>
    </w:p>
    <w:p w:rsidR="005A57C1" w:rsidRDefault="002F7740">
      <w:pPr>
        <w:spacing w:after="0"/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работник Государственной корпорации принимает копию Постановления, регистрирует в информационной системе в срок, указанный в расписке о приеме пакета документов, выдает копию </w:t>
      </w:r>
      <w:proofErr w:type="spellStart"/>
      <w:r>
        <w:rPr>
          <w:color w:val="000000"/>
          <w:sz w:val="20"/>
        </w:rPr>
        <w:t>Постановления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услугополучателю</w:t>
      </w:r>
      <w:proofErr w:type="spellEnd"/>
      <w:r>
        <w:rPr>
          <w:color w:val="000000"/>
          <w:sz w:val="20"/>
        </w:rPr>
        <w:t xml:space="preserve"> - 15 (</w:t>
      </w:r>
      <w:proofErr w:type="spellStart"/>
      <w:r>
        <w:rPr>
          <w:color w:val="000000"/>
          <w:sz w:val="20"/>
        </w:rPr>
        <w:t>пятнадцать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минут</w:t>
      </w:r>
      <w:proofErr w:type="spellEnd"/>
      <w:r>
        <w:rPr>
          <w:color w:val="000000"/>
          <w:sz w:val="20"/>
        </w:rPr>
        <w:t xml:space="preserve">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График работы государственной корпорации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5A57C1" w:rsidRDefault="002F7740">
      <w:pPr>
        <w:spacing w:after="0"/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Описание функционального взаимодействия информационных систем через Государственную корпорацию, задействованных в оказании государственной услуги приведено в справочнике бизнес-процессов оказания государственной услуги, согласно приложению </w:t>
      </w:r>
      <w:r>
        <w:rPr>
          <w:color w:val="000000"/>
          <w:sz w:val="20"/>
        </w:rPr>
        <w:t xml:space="preserve">3 к </w:t>
      </w:r>
      <w:proofErr w:type="spellStart"/>
      <w:r>
        <w:rPr>
          <w:color w:val="000000"/>
          <w:sz w:val="20"/>
        </w:rPr>
        <w:t>Регламенту</w:t>
      </w:r>
      <w:proofErr w:type="spellEnd"/>
      <w:r>
        <w:rPr>
          <w:color w:val="000000"/>
          <w:sz w:val="20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13. Описание порядка обращения и последовательности процедур (действий)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 оказании государственной услуги через портал: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регистрацию (авторизацию) на портале посредством электронной цифровой подписи (далее – ЭЦП);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выбор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электронной государственной услуги, заполнение полей электронного запроса и прикрепление документов: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запрос в форме электронного документа, удостоверенный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нотариально заверенного согласия супруг</w:t>
      </w:r>
      <w:proofErr w:type="gramStart"/>
      <w:r w:rsidRPr="006F7A4E">
        <w:rPr>
          <w:color w:val="000000"/>
          <w:sz w:val="20"/>
          <w:lang w:val="ru-RU"/>
        </w:rPr>
        <w:t>а(</w:t>
      </w:r>
      <w:proofErr w:type="gramEnd"/>
      <w:r w:rsidRPr="006F7A4E">
        <w:rPr>
          <w:color w:val="000000"/>
          <w:sz w:val="20"/>
          <w:lang w:val="ru-RU"/>
        </w:rPr>
        <w:t>-и), если состоит в браке;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электронные копии справок о состоянии здоровья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супруг</w:t>
      </w:r>
      <w:proofErr w:type="gramStart"/>
      <w:r w:rsidRPr="006F7A4E">
        <w:rPr>
          <w:color w:val="000000"/>
          <w:sz w:val="20"/>
          <w:lang w:val="ru-RU"/>
        </w:rPr>
        <w:t>а(</w:t>
      </w:r>
      <w:proofErr w:type="gramEnd"/>
      <w:r w:rsidRPr="006F7A4E">
        <w:rPr>
          <w:color w:val="000000"/>
          <w:sz w:val="20"/>
          <w:lang w:val="ru-RU"/>
        </w:rPr>
        <w:t>-и), если состоит в браке, подтверждающие отсутствие заболеваний в соответствии с перечнем,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№ 907;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свидетельства о заключении брака, если состоит в браке, в случае заключения брака до 2008 года либо за пределами Республики Казахстан;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свидетельства о рождении ребенка (детей), в случае рождения ребенка до 13 августа 2007 года либо за пределами Республики Казахстан;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электронная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</w:t>
      </w:r>
      <w:proofErr w:type="gramEnd"/>
      <w:r w:rsidRPr="006F7A4E">
        <w:rPr>
          <w:color w:val="000000"/>
          <w:sz w:val="20"/>
          <w:lang w:val="ru-RU"/>
        </w:rPr>
        <w:t xml:space="preserve"> длительном лечении в организациях здравоохранения, акт </w:t>
      </w:r>
      <w:proofErr w:type="gramStart"/>
      <w:r w:rsidRPr="006F7A4E">
        <w:rPr>
          <w:color w:val="000000"/>
          <w:sz w:val="20"/>
          <w:lang w:val="ru-RU"/>
        </w:rPr>
        <w:t>об</w:t>
      </w:r>
      <w:proofErr w:type="gramEnd"/>
      <w:r w:rsidRPr="006F7A4E">
        <w:rPr>
          <w:color w:val="000000"/>
          <w:sz w:val="20"/>
          <w:lang w:val="ru-RU"/>
        </w:rPr>
        <w:t xml:space="preserve"> подкидывании ребенка (детей), заявление об отказе от ребенка (детей).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Прикрепление электронных копий свидетельства о рождении ребенка (в случае рождения ребенка до 13 августа 2007 года) и документов, указанных в абзаце 6 подпункта 2) пункта 13 перечня документов, предоставляемого на портал, не требуется в случае проживания ребенка в организациях для детей-сирот и детей, оставшихся без попечения родителей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удостоверение электронного запроса для оказания электронной государственной услуги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удостоверение (подписание) запроса на портале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уведомления о статусе электронного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запроса и </w:t>
      </w:r>
      <w:proofErr w:type="gramStart"/>
      <w:r w:rsidRPr="006F7A4E">
        <w:rPr>
          <w:color w:val="000000"/>
          <w:sz w:val="20"/>
          <w:lang w:val="ru-RU"/>
        </w:rPr>
        <w:t>сроке</w:t>
      </w:r>
      <w:proofErr w:type="gramEnd"/>
      <w:r w:rsidRPr="006F7A4E">
        <w:rPr>
          <w:color w:val="000000"/>
          <w:sz w:val="20"/>
          <w:lang w:val="ru-RU"/>
        </w:rPr>
        <w:t xml:space="preserve"> оказания государственной услуги в истории получения государственных услуг в "личном кабинете";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6)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процедуры (действия) в соответствии с описанием порядка взаимодействия структурных подразделений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 процессе оказания </w:t>
      </w:r>
      <w:proofErr w:type="spellStart"/>
      <w:r w:rsidRPr="006F7A4E">
        <w:rPr>
          <w:color w:val="000000"/>
          <w:sz w:val="20"/>
          <w:lang w:val="ru-RU"/>
        </w:rPr>
        <w:t>государственой</w:t>
      </w:r>
      <w:proofErr w:type="spellEnd"/>
      <w:r w:rsidRPr="006F7A4E">
        <w:rPr>
          <w:color w:val="000000"/>
          <w:sz w:val="20"/>
          <w:lang w:val="ru-RU"/>
        </w:rPr>
        <w:t xml:space="preserve">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направляет результат оказания государственной услуги портал в "личный кабинет"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8)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результата государственной услуги в истории получения государственных услуг "личного кабинета"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График работы портала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осуществляется следующим рабочим днем).</w:t>
      </w:r>
    </w:p>
    <w:p w:rsidR="005A57C1" w:rsidRDefault="002F7740">
      <w:pPr>
        <w:spacing w:after="0"/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Описание функционального взаимодействия информационных систем через портал, задействованных в оказании государственной услуги приведено в справочнике бизнес-процессов оказания государственной услуги согласно приложению </w:t>
      </w:r>
      <w:r>
        <w:rPr>
          <w:color w:val="000000"/>
          <w:sz w:val="20"/>
        </w:rPr>
        <w:t xml:space="preserve">4 к </w:t>
      </w:r>
      <w:proofErr w:type="spellStart"/>
      <w:r>
        <w:rPr>
          <w:color w:val="000000"/>
          <w:sz w:val="20"/>
        </w:rPr>
        <w:t>настоящему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Регламенту</w:t>
      </w:r>
      <w:proofErr w:type="spellEnd"/>
      <w:r>
        <w:rPr>
          <w:color w:val="000000"/>
          <w:sz w:val="20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bookmarkStart w:id="10" w:name="z217"/>
      <w:r>
        <w:rPr>
          <w:b/>
          <w:color w:val="000000"/>
        </w:rPr>
        <w:t xml:space="preserve"> </w:t>
      </w:r>
      <w:r w:rsidRPr="006F7A4E">
        <w:rPr>
          <w:b/>
          <w:color w:val="000000"/>
          <w:lang w:val="ru-RU"/>
        </w:rPr>
        <w:t>5.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5A57C1" w:rsidRPr="006F7A4E" w:rsidRDefault="002F7740">
      <w:pPr>
        <w:spacing w:after="0"/>
        <w:rPr>
          <w:lang w:val="ru-RU"/>
        </w:rPr>
      </w:pPr>
      <w:bookmarkStart w:id="11" w:name="z218"/>
      <w:bookmarkEnd w:id="10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14. Адреса мест оказания государственной услуги размещены </w:t>
      </w:r>
      <w:proofErr w:type="gramStart"/>
      <w:r w:rsidRPr="006F7A4E">
        <w:rPr>
          <w:color w:val="000000"/>
          <w:sz w:val="20"/>
          <w:lang w:val="ru-RU"/>
        </w:rPr>
        <w:t>на</w:t>
      </w:r>
      <w:proofErr w:type="gramEnd"/>
      <w:r w:rsidRPr="006F7A4E">
        <w:rPr>
          <w:color w:val="000000"/>
          <w:sz w:val="20"/>
          <w:lang w:val="ru-RU"/>
        </w:rPr>
        <w:t>:</w:t>
      </w:r>
    </w:p>
    <w:bookmarkEnd w:id="11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</w:t>
      </w:r>
      <w:proofErr w:type="spellStart"/>
      <w:r w:rsidRPr="006F7A4E">
        <w:rPr>
          <w:color w:val="000000"/>
          <w:sz w:val="20"/>
          <w:lang w:val="ru-RU"/>
        </w:rPr>
        <w:t>интернет-ресурсе</w:t>
      </w:r>
      <w:proofErr w:type="spellEnd"/>
      <w:r w:rsidRPr="006F7A4E">
        <w:rPr>
          <w:color w:val="000000"/>
          <w:sz w:val="20"/>
          <w:lang w:val="ru-RU"/>
        </w:rPr>
        <w:t xml:space="preserve"> Министерства: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</w:t>
      </w:r>
      <w:proofErr w:type="spellStart"/>
      <w:r w:rsidRPr="006F7A4E">
        <w:rPr>
          <w:color w:val="000000"/>
          <w:sz w:val="20"/>
          <w:lang w:val="ru-RU"/>
        </w:rPr>
        <w:t>интернет-ресурсе</w:t>
      </w:r>
      <w:proofErr w:type="spellEnd"/>
      <w:r w:rsidRPr="006F7A4E">
        <w:rPr>
          <w:color w:val="000000"/>
          <w:sz w:val="20"/>
          <w:lang w:val="ru-RU"/>
        </w:rPr>
        <w:t xml:space="preserve"> Государственной корпорации: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goscorp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</w:t>
      </w:r>
      <w:proofErr w:type="gramStart"/>
      <w:r w:rsidRPr="006F7A4E">
        <w:rPr>
          <w:color w:val="000000"/>
          <w:sz w:val="20"/>
          <w:lang w:val="ru-RU"/>
        </w:rPr>
        <w:t>портале</w:t>
      </w:r>
      <w:proofErr w:type="gramEnd"/>
      <w:r w:rsidRPr="006F7A4E">
        <w:rPr>
          <w:color w:val="000000"/>
          <w:sz w:val="20"/>
          <w:lang w:val="ru-RU"/>
        </w:rPr>
        <w:t xml:space="preserve">: </w:t>
      </w:r>
      <w:proofErr w:type="spellStart"/>
      <w:r>
        <w:rPr>
          <w:color w:val="000000"/>
          <w:sz w:val="20"/>
        </w:rPr>
        <w:t>egov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15.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 xml:space="preserve">16.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proofErr w:type="gramStart"/>
      <w:r w:rsidRPr="006F7A4E">
        <w:rPr>
          <w:color w:val="000000"/>
          <w:sz w:val="20"/>
          <w:lang w:val="ru-RU"/>
        </w:rPr>
        <w:t>контакт-центра</w:t>
      </w:r>
      <w:proofErr w:type="spellEnd"/>
      <w:proofErr w:type="gramEnd"/>
      <w:r w:rsidRPr="006F7A4E">
        <w:rPr>
          <w:color w:val="000000"/>
          <w:sz w:val="20"/>
          <w:lang w:val="ru-RU"/>
        </w:rPr>
        <w:t xml:space="preserve"> по вопросам оказания государственных услуг "1414".</w:t>
      </w:r>
    </w:p>
    <w:p w:rsidR="005A57C1" w:rsidRPr="006F7A4E" w:rsidRDefault="002F7740">
      <w:pPr>
        <w:spacing w:after="0"/>
        <w:rPr>
          <w:lang w:val="ru-RU"/>
        </w:rPr>
      </w:pPr>
      <w:bookmarkStart w:id="12" w:name="z129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17. Контактные телефоны справочных служб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6F7A4E">
        <w:rPr>
          <w:color w:val="000000"/>
          <w:sz w:val="20"/>
          <w:lang w:val="ru-RU"/>
        </w:rPr>
        <w:t>интернет-ресурсах</w:t>
      </w:r>
      <w:proofErr w:type="spellEnd"/>
      <w:r w:rsidRPr="006F7A4E">
        <w:rPr>
          <w:color w:val="000000"/>
          <w:sz w:val="20"/>
          <w:lang w:val="ru-RU"/>
        </w:rPr>
        <w:t xml:space="preserve"> Министерства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 xml:space="preserve">,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bala</w:t>
      </w:r>
      <w:proofErr w:type="spellEnd"/>
      <w:r w:rsidRPr="006F7A4E">
        <w:rPr>
          <w:color w:val="000000"/>
          <w:sz w:val="20"/>
          <w:lang w:val="ru-RU"/>
        </w:rPr>
        <w:t>-</w:t>
      </w:r>
      <w:proofErr w:type="spellStart"/>
      <w:r>
        <w:rPr>
          <w:color w:val="000000"/>
          <w:sz w:val="20"/>
        </w:rPr>
        <w:t>kkk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170E7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"/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1 к регламенту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13" w:name="z227"/>
      <w:r w:rsidRPr="006F7A4E">
        <w:rPr>
          <w:b/>
          <w:color w:val="000000"/>
          <w:lang w:val="ru-RU"/>
        </w:rPr>
        <w:t xml:space="preserve"> Список районных отделов образования и города Петропавловска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35"/>
        <w:gridCol w:w="2580"/>
        <w:gridCol w:w="2090"/>
        <w:gridCol w:w="4557"/>
      </w:tblGrid>
      <w:tr w:rsidR="005A57C1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4" w:name="z133"/>
            <w:bookmarkEnd w:id="13"/>
            <w:r>
              <w:rPr>
                <w:color w:val="000000"/>
                <w:sz w:val="20"/>
              </w:rPr>
              <w:t>№</w:t>
            </w:r>
          </w:p>
        </w:tc>
        <w:bookmarkEnd w:id="14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местонахождения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5" w:name="z134"/>
            <w:proofErr w:type="spellStart"/>
            <w:r>
              <w:rPr>
                <w:color w:val="000000"/>
                <w:sz w:val="20"/>
              </w:rPr>
              <w:t>город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Петропавловск</w:t>
            </w:r>
            <w:proofErr w:type="spellEnd"/>
          </w:p>
        </w:tc>
        <w:bookmarkEnd w:id="15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6" w:name="z135"/>
            <w:r>
              <w:rPr>
                <w:color w:val="000000"/>
                <w:sz w:val="20"/>
              </w:rPr>
              <w:t>1</w:t>
            </w:r>
          </w:p>
        </w:tc>
        <w:bookmarkEnd w:id="16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города Петропавловска"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город Петропавловск, улица Конституции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Казахстана, 23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Айыртауский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Саумалколь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микрорайон, 20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Акжарский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7" w:name="z139"/>
            <w:r>
              <w:rPr>
                <w:color w:val="000000"/>
                <w:sz w:val="20"/>
              </w:rPr>
              <w:t>3</w:t>
            </w:r>
          </w:p>
        </w:tc>
        <w:bookmarkEnd w:id="17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Северо-Казахстанской области"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Талшик,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Целинная, 13а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8" w:name="z140"/>
            <w:proofErr w:type="spellStart"/>
            <w:r>
              <w:rPr>
                <w:color w:val="000000"/>
                <w:sz w:val="20"/>
              </w:rPr>
              <w:t>Аккайынский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18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9" w:name="z141"/>
            <w:r>
              <w:rPr>
                <w:color w:val="000000"/>
                <w:sz w:val="20"/>
              </w:rPr>
              <w:t>4</w:t>
            </w:r>
          </w:p>
        </w:tc>
        <w:bookmarkEnd w:id="19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отдел образования"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Смирново,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Труда, 16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0" w:name="z142"/>
            <w:proofErr w:type="spellStart"/>
            <w:r>
              <w:rPr>
                <w:color w:val="000000"/>
                <w:sz w:val="20"/>
              </w:rPr>
              <w:t>Есильский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20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1" w:name="z143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21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Явленка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Ленина, 12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2" w:name="z144"/>
            <w:proofErr w:type="spellStart"/>
            <w:r>
              <w:rPr>
                <w:color w:val="000000"/>
                <w:sz w:val="20"/>
              </w:rPr>
              <w:t>Жамбылский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22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3" w:name="z145"/>
            <w:r>
              <w:rPr>
                <w:color w:val="000000"/>
                <w:sz w:val="20"/>
              </w:rPr>
              <w:t>6</w:t>
            </w:r>
          </w:p>
        </w:tc>
        <w:bookmarkEnd w:id="23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6F7A4E">
              <w:rPr>
                <w:lang w:val="ru-RU"/>
              </w:rPr>
              <w:br/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Пресновка,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улица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Шайкина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30 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4" w:name="z146"/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Магжана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Жумабаева</w:t>
            </w:r>
            <w:proofErr w:type="spellEnd"/>
          </w:p>
        </w:tc>
        <w:bookmarkEnd w:id="24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5" w:name="z147"/>
            <w:r>
              <w:rPr>
                <w:color w:val="000000"/>
                <w:sz w:val="20"/>
              </w:rPr>
              <w:t>7</w:t>
            </w:r>
          </w:p>
        </w:tc>
        <w:bookmarkEnd w:id="25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района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район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Жумабаева, город Булаево, улица Комарова, 16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6" w:name="z148"/>
            <w:proofErr w:type="spellStart"/>
            <w:r>
              <w:rPr>
                <w:color w:val="000000"/>
                <w:sz w:val="20"/>
              </w:rPr>
              <w:t>Кызылжарский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26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7" w:name="z149"/>
            <w:r>
              <w:rPr>
                <w:color w:val="000000"/>
                <w:sz w:val="20"/>
              </w:rPr>
              <w:t>8</w:t>
            </w:r>
          </w:p>
        </w:tc>
        <w:bookmarkEnd w:id="27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отдел образования"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аул Бесколь,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Молодежная, 2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8" w:name="z150"/>
            <w:proofErr w:type="spellStart"/>
            <w:r>
              <w:rPr>
                <w:color w:val="000000"/>
                <w:sz w:val="20"/>
              </w:rPr>
              <w:t>Мамлютский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28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9" w:name="z151"/>
            <w:r>
              <w:rPr>
                <w:color w:val="000000"/>
                <w:sz w:val="20"/>
              </w:rPr>
              <w:t>9</w:t>
            </w:r>
          </w:p>
        </w:tc>
        <w:bookmarkEnd w:id="29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"Отдел образования</w:t>
            </w:r>
            <w:r>
              <w:rPr>
                <w:color w:val="000000"/>
                <w:sz w:val="20"/>
              </w:rPr>
              <w:t> 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улица Абая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Кунанбаева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5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0" w:name="z152"/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имени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Габита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Мусрепова</w:t>
            </w:r>
            <w:proofErr w:type="spellEnd"/>
          </w:p>
        </w:tc>
        <w:bookmarkEnd w:id="30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1" w:name="z153"/>
            <w:r>
              <w:rPr>
                <w:color w:val="000000"/>
                <w:sz w:val="20"/>
              </w:rPr>
              <w:t>10</w:t>
            </w:r>
          </w:p>
        </w:tc>
        <w:bookmarkEnd w:id="31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района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Мусрепова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Северо-Казахстанской области"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район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Мусрепова,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Новоишимское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Ленина, 2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2" w:name="z154"/>
            <w:proofErr w:type="spellStart"/>
            <w:r>
              <w:rPr>
                <w:color w:val="000000"/>
                <w:sz w:val="20"/>
              </w:rPr>
              <w:t>Тайыншинский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32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3" w:name="z155"/>
            <w:r>
              <w:rPr>
                <w:color w:val="000000"/>
                <w:sz w:val="20"/>
              </w:rPr>
              <w:t>11</w:t>
            </w:r>
          </w:p>
        </w:tc>
        <w:bookmarkEnd w:id="33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 Северо-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улица Конституции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Казахстана, 206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 включительно,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4" w:name="z156"/>
            <w:proofErr w:type="spellStart"/>
            <w:r>
              <w:rPr>
                <w:color w:val="000000"/>
                <w:sz w:val="20"/>
              </w:rPr>
              <w:lastRenderedPageBreak/>
              <w:t>Тимирязевский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34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5" w:name="z157"/>
            <w:r>
              <w:rPr>
                <w:color w:val="000000"/>
                <w:sz w:val="20"/>
              </w:rPr>
              <w:t>12</w:t>
            </w:r>
          </w:p>
        </w:tc>
        <w:bookmarkEnd w:id="35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"Отдел образования Тимирязевского района Северо-Казахстанской области"</w:t>
            </w:r>
            <w:r w:rsidRPr="006F7A4E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Тимирязевский район, село Тимирязево,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Валиханова, 25</w:t>
            </w:r>
            <w:r w:rsidRPr="006F7A4E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6" w:name="z158"/>
            <w:proofErr w:type="spellStart"/>
            <w:r>
              <w:rPr>
                <w:color w:val="000000"/>
                <w:sz w:val="20"/>
              </w:rPr>
              <w:t>Уалихановский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36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7" w:name="z159"/>
            <w:r>
              <w:rPr>
                <w:color w:val="000000"/>
                <w:sz w:val="20"/>
              </w:rPr>
              <w:t>13</w:t>
            </w:r>
          </w:p>
        </w:tc>
        <w:bookmarkEnd w:id="37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Кишкенеколь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Жамбыла, 76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8" w:name="z160"/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акына</w:t>
            </w:r>
            <w:proofErr w:type="spellEnd"/>
          </w:p>
        </w:tc>
        <w:bookmarkEnd w:id="38"/>
      </w:tr>
      <w:tr w:rsidR="005A57C1" w:rsidRPr="00170E75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9" w:name="z161"/>
            <w:r>
              <w:rPr>
                <w:color w:val="000000"/>
                <w:sz w:val="20"/>
              </w:rPr>
              <w:t>14</w:t>
            </w:r>
          </w:p>
        </w:tc>
        <w:bookmarkEnd w:id="39"/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"Отдел образования района Шал акына"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района Шал акына, город Сергеевка, улица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Желтоксан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14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170E7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2 к регламенту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40" w:name="z244"/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канцелярию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</w:p>
    <w:p w:rsidR="005A57C1" w:rsidRPr="006F7A4E" w:rsidRDefault="002F7740">
      <w:pPr>
        <w:spacing w:after="0"/>
        <w:rPr>
          <w:lang w:val="ru-RU"/>
        </w:rPr>
      </w:pPr>
      <w:bookmarkStart w:id="41" w:name="z245"/>
      <w:bookmarkEnd w:id="40"/>
      <w:r>
        <w:rPr>
          <w:color w:val="000000"/>
          <w:sz w:val="20"/>
        </w:rPr>
        <w:t>      </w:t>
      </w:r>
    </w:p>
    <w:bookmarkEnd w:id="41"/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632200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63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184400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170E7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3 к регламенту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42" w:name="z249"/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Государственной корпорацией</w:t>
      </w:r>
    </w:p>
    <w:p w:rsidR="005A57C1" w:rsidRPr="006F7A4E" w:rsidRDefault="002F7740">
      <w:pPr>
        <w:spacing w:after="0"/>
        <w:rPr>
          <w:lang w:val="ru-RU"/>
        </w:rPr>
      </w:pPr>
      <w:bookmarkStart w:id="43" w:name="z250"/>
      <w:bookmarkEnd w:id="42"/>
      <w:r>
        <w:rPr>
          <w:color w:val="000000"/>
          <w:sz w:val="20"/>
        </w:rPr>
        <w:t>      </w:t>
      </w:r>
    </w:p>
    <w:bookmarkEnd w:id="43"/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4152900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352800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170E7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Приложение 4 к регламенту государственной услуги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"Установление опеки или попечительства над ребенком-сиротой (детьми-сиротами) и ребенком (детьми), оставшимся без попечения родителей"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44" w:name="z254"/>
      <w:r w:rsidRPr="006F7A4E">
        <w:rPr>
          <w:b/>
          <w:color w:val="000000"/>
          <w:lang w:val="ru-RU"/>
        </w:rPr>
        <w:lastRenderedPageBreak/>
        <w:t xml:space="preserve"> Справочник бизнес-процессов оказания государственной услуги через портал</w:t>
      </w:r>
    </w:p>
    <w:p w:rsidR="005A57C1" w:rsidRPr="006F7A4E" w:rsidRDefault="002F7740">
      <w:pPr>
        <w:spacing w:after="0"/>
        <w:rPr>
          <w:lang w:val="ru-RU"/>
        </w:rPr>
      </w:pPr>
      <w:bookmarkStart w:id="45" w:name="z255"/>
      <w:bookmarkEnd w:id="44"/>
      <w:r>
        <w:rPr>
          <w:color w:val="000000"/>
          <w:sz w:val="20"/>
        </w:rPr>
        <w:t>      </w:t>
      </w:r>
    </w:p>
    <w:bookmarkEnd w:id="45"/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937000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768600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76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Pr="006F7A4E" w:rsidRDefault="002F7740" w:rsidP="00170E75">
      <w:pPr>
        <w:spacing w:after="0"/>
        <w:rPr>
          <w:lang w:val="ru-RU"/>
        </w:rPr>
      </w:pPr>
      <w:bookmarkStart w:id="46" w:name="z260"/>
      <w:r w:rsidRPr="006F7A4E">
        <w:rPr>
          <w:b/>
          <w:color w:val="000000"/>
          <w:lang w:val="ru-RU"/>
        </w:rPr>
        <w:t xml:space="preserve"> </w:t>
      </w:r>
      <w:bookmarkEnd w:id="46"/>
    </w:p>
    <w:sectPr w:rsidR="005A57C1" w:rsidRPr="006F7A4E" w:rsidSect="005A57C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7C1"/>
    <w:rsid w:val="00170E75"/>
    <w:rsid w:val="002F7740"/>
    <w:rsid w:val="005A57C1"/>
    <w:rsid w:val="006F7A4E"/>
    <w:rsid w:val="00B078A2"/>
    <w:rsid w:val="00CB3753"/>
    <w:rsid w:val="00DF0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5A57C1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5A57C1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A57C1"/>
    <w:pPr>
      <w:jc w:val="center"/>
    </w:pPr>
    <w:rPr>
      <w:sz w:val="18"/>
      <w:szCs w:val="18"/>
    </w:rPr>
  </w:style>
  <w:style w:type="paragraph" w:customStyle="1" w:styleId="DocDefaults">
    <w:name w:val="DocDefaults"/>
    <w:rsid w:val="005A57C1"/>
  </w:style>
  <w:style w:type="paragraph" w:styleId="ae">
    <w:name w:val="Balloon Text"/>
    <w:basedOn w:val="a"/>
    <w:link w:val="af"/>
    <w:uiPriority w:val="99"/>
    <w:semiHidden/>
    <w:unhideWhenUsed/>
    <w:rsid w:val="002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7740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4244</Words>
  <Characters>24191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2019-04-01T06:20:00Z</dcterms:created>
  <dcterms:modified xsi:type="dcterms:W3CDTF">2019-04-08T12:03:00Z</dcterms:modified>
</cp:coreProperties>
</file>